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03CE" w:rsidRDefault="003803CE" w:rsidP="00846FBE">
      <w:pPr>
        <w:rPr>
          <w:rFonts w:ascii="仿宋" w:eastAsia="仿宋" w:hAnsi="仿宋" w:hint="eastAsia"/>
          <w:szCs w:val="28"/>
        </w:rPr>
      </w:pPr>
    </w:p>
    <w:p w:rsidR="003B0676" w:rsidRPr="003B0676" w:rsidRDefault="003B0676" w:rsidP="003B0676">
      <w:pPr>
        <w:spacing w:line="560" w:lineRule="exact"/>
        <w:jc w:val="center"/>
        <w:rPr>
          <w:rFonts w:ascii="方正小标宋_GBK" w:eastAsia="方正小标宋_GBK" w:hAnsi="仿宋" w:hint="eastAsia"/>
          <w:sz w:val="44"/>
          <w:szCs w:val="44"/>
        </w:rPr>
      </w:pPr>
      <w:bookmarkStart w:id="0" w:name="_GoBack"/>
      <w:r w:rsidRPr="003B0676">
        <w:rPr>
          <w:rFonts w:ascii="方正小标宋_GBK" w:eastAsia="方正小标宋_GBK" w:hAnsi="仿宋" w:hint="eastAsia"/>
          <w:sz w:val="44"/>
          <w:szCs w:val="44"/>
        </w:rPr>
        <w:t>杭州市建筑市场“黑名单”管理暂行办法</w:t>
      </w:r>
    </w:p>
    <w:bookmarkEnd w:id="0"/>
    <w:p w:rsidR="003B0676" w:rsidRPr="003B0676" w:rsidRDefault="003B0676" w:rsidP="003B0676">
      <w:pPr>
        <w:rPr>
          <w:rFonts w:ascii="仿宋" w:eastAsia="仿宋" w:hAnsi="仿宋" w:hint="eastAsia"/>
        </w:rPr>
      </w:pPr>
    </w:p>
    <w:p w:rsidR="003B0676" w:rsidRPr="003B0676" w:rsidRDefault="003B0676" w:rsidP="003B0676">
      <w:pPr>
        <w:ind w:firstLineChars="200" w:firstLine="632"/>
        <w:rPr>
          <w:rFonts w:ascii="仿宋" w:eastAsia="仿宋" w:hAnsi="仿宋" w:hint="eastAsia"/>
        </w:rPr>
      </w:pPr>
      <w:r w:rsidRPr="00316BB6">
        <w:rPr>
          <w:rFonts w:ascii="仿宋_GB2312" w:hAnsi="黑体" w:hint="eastAsia"/>
          <w:b/>
        </w:rPr>
        <w:t>第一条</w:t>
      </w:r>
      <w:r>
        <w:rPr>
          <w:rFonts w:ascii="仿宋" w:eastAsia="仿宋" w:hAnsi="仿宋" w:hint="eastAsia"/>
        </w:rPr>
        <w:t xml:space="preserve">  </w:t>
      </w:r>
      <w:r w:rsidRPr="003B0676">
        <w:rPr>
          <w:rFonts w:ascii="仿宋" w:eastAsia="仿宋" w:hAnsi="仿宋" w:hint="eastAsia"/>
        </w:rPr>
        <w:t>为加强全市建筑市场的诚信体系建设，健全失信惩戒机制，进一步规范建筑市场各方主体行为，根据《国务院社会信用体系建设规划纲要（2014—2020）》、《浙江省住房城乡建设领域失信“黑名单”管理办法（试行）》（</w:t>
      </w:r>
      <w:proofErr w:type="gramStart"/>
      <w:r w:rsidRPr="003B0676">
        <w:rPr>
          <w:rFonts w:ascii="仿宋" w:eastAsia="仿宋" w:hAnsi="仿宋" w:hint="eastAsia"/>
        </w:rPr>
        <w:t>浙建</w:t>
      </w:r>
      <w:r>
        <w:rPr>
          <w:rFonts w:ascii="仿宋" w:eastAsia="仿宋" w:hAnsi="仿宋" w:hint="eastAsia"/>
        </w:rPr>
        <w:t>〔</w:t>
      </w:r>
      <w:r w:rsidRPr="003B0676">
        <w:rPr>
          <w:rFonts w:ascii="仿宋" w:eastAsia="仿宋" w:hAnsi="仿宋" w:hint="eastAsia"/>
        </w:rPr>
        <w:t>2017</w:t>
      </w:r>
      <w:r>
        <w:rPr>
          <w:rFonts w:ascii="仿宋" w:eastAsia="仿宋" w:hAnsi="仿宋" w:hint="eastAsia"/>
        </w:rPr>
        <w:t>〕</w:t>
      </w:r>
      <w:proofErr w:type="gramEnd"/>
      <w:r w:rsidRPr="003B0676">
        <w:rPr>
          <w:rFonts w:ascii="仿宋" w:eastAsia="仿宋" w:hAnsi="仿宋" w:hint="eastAsia"/>
        </w:rPr>
        <w:t>2号）相关精神，结合杭州市实际，制定本办法。</w:t>
      </w:r>
    </w:p>
    <w:p w:rsidR="003B0676" w:rsidRPr="003B0676" w:rsidRDefault="003B0676" w:rsidP="003B0676">
      <w:pPr>
        <w:ind w:firstLineChars="200" w:firstLine="632"/>
        <w:rPr>
          <w:rFonts w:ascii="仿宋" w:eastAsia="仿宋" w:hAnsi="仿宋" w:hint="eastAsia"/>
        </w:rPr>
      </w:pPr>
      <w:r w:rsidRPr="00316BB6">
        <w:rPr>
          <w:rFonts w:ascii="仿宋_GB2312" w:hAnsi="黑体" w:hint="eastAsia"/>
          <w:b/>
        </w:rPr>
        <w:t xml:space="preserve">第二条 </w:t>
      </w:r>
      <w:r>
        <w:rPr>
          <w:rFonts w:ascii="仿宋" w:eastAsia="仿宋" w:hAnsi="仿宋" w:hint="eastAsia"/>
        </w:rPr>
        <w:t xml:space="preserve"> </w:t>
      </w:r>
      <w:r w:rsidRPr="003B0676">
        <w:rPr>
          <w:rFonts w:ascii="仿宋" w:eastAsia="仿宋" w:hAnsi="仿宋" w:hint="eastAsia"/>
        </w:rPr>
        <w:t>在杭州市行政区域内从事房屋建筑和市政基础设施工程建设活动的建设、勘察</w:t>
      </w:r>
      <w:r w:rsidR="006C369A">
        <w:rPr>
          <w:rFonts w:ascii="仿宋" w:eastAsia="仿宋" w:hAnsi="仿宋" w:hint="eastAsia"/>
        </w:rPr>
        <w:t>、</w:t>
      </w:r>
      <w:r w:rsidRPr="003B0676">
        <w:rPr>
          <w:rFonts w:ascii="仿宋" w:eastAsia="仿宋" w:hAnsi="仿宋" w:hint="eastAsia"/>
        </w:rPr>
        <w:t>设计</w:t>
      </w:r>
      <w:r w:rsidR="006C369A">
        <w:rPr>
          <w:rFonts w:ascii="仿宋" w:eastAsia="仿宋" w:hAnsi="仿宋" w:hint="eastAsia"/>
        </w:rPr>
        <w:t>、</w:t>
      </w:r>
      <w:r w:rsidRPr="003B0676">
        <w:rPr>
          <w:rFonts w:ascii="仿宋" w:eastAsia="仿宋" w:hAnsi="仿宋" w:hint="eastAsia"/>
        </w:rPr>
        <w:t>施工、监理、招标代理、造价咨询和代建等单位及从业人员的“黑名单”信息的采集、认定、发布、使用和管理，适用本办法。</w:t>
      </w:r>
    </w:p>
    <w:p w:rsidR="003B0676" w:rsidRPr="003B0676" w:rsidRDefault="003B0676" w:rsidP="003B0676">
      <w:pPr>
        <w:ind w:firstLineChars="200" w:firstLine="632"/>
        <w:rPr>
          <w:rFonts w:ascii="仿宋" w:eastAsia="仿宋" w:hAnsi="仿宋" w:hint="eastAsia"/>
        </w:rPr>
      </w:pPr>
      <w:r w:rsidRPr="00316BB6">
        <w:rPr>
          <w:rFonts w:ascii="仿宋_GB2312" w:hAnsi="黑体" w:hint="eastAsia"/>
          <w:b/>
        </w:rPr>
        <w:t>第三条</w:t>
      </w:r>
      <w:r>
        <w:rPr>
          <w:rFonts w:ascii="仿宋" w:eastAsia="仿宋" w:hAnsi="仿宋" w:hint="eastAsia"/>
        </w:rPr>
        <w:t xml:space="preserve">  </w:t>
      </w:r>
      <w:r w:rsidRPr="003B0676">
        <w:rPr>
          <w:rFonts w:ascii="仿宋" w:eastAsia="仿宋" w:hAnsi="仿宋" w:hint="eastAsia"/>
        </w:rPr>
        <w:t>本办法所称的“黑名单”管理，是指市、区（县、市）建设行政主管部门将严重违反建筑市场法律法规及其它有关规定的单位及从业人员列入建筑市场</w:t>
      </w:r>
      <w:r w:rsidR="006C369A">
        <w:rPr>
          <w:rFonts w:ascii="仿宋" w:eastAsia="仿宋" w:hAnsi="仿宋" w:hint="eastAsia"/>
        </w:rPr>
        <w:t>“</w:t>
      </w:r>
      <w:r w:rsidRPr="003B0676">
        <w:rPr>
          <w:rFonts w:ascii="仿宋" w:eastAsia="仿宋" w:hAnsi="仿宋" w:hint="eastAsia"/>
        </w:rPr>
        <w:t>黑名单</w:t>
      </w:r>
      <w:r w:rsidR="006C369A">
        <w:rPr>
          <w:rFonts w:ascii="仿宋" w:eastAsia="仿宋" w:hAnsi="仿宋" w:hint="eastAsia"/>
        </w:rPr>
        <w:t>”</w:t>
      </w:r>
      <w:r w:rsidRPr="003B0676">
        <w:rPr>
          <w:rFonts w:ascii="仿宋" w:eastAsia="仿宋" w:hAnsi="仿宋" w:hint="eastAsia"/>
        </w:rPr>
        <w:t>，并向社会公布，实施失信惩戒、从严监管等措施的统称。</w:t>
      </w:r>
    </w:p>
    <w:p w:rsidR="003B0676" w:rsidRPr="003B0676" w:rsidRDefault="003B0676" w:rsidP="003B0676">
      <w:pPr>
        <w:ind w:firstLineChars="200" w:firstLine="632"/>
        <w:rPr>
          <w:rFonts w:ascii="仿宋" w:eastAsia="仿宋" w:hAnsi="仿宋" w:hint="eastAsia"/>
        </w:rPr>
      </w:pPr>
      <w:r w:rsidRPr="00316BB6">
        <w:rPr>
          <w:rFonts w:ascii="仿宋_GB2312" w:hAnsi="黑体" w:hint="eastAsia"/>
          <w:b/>
        </w:rPr>
        <w:t>第四条</w:t>
      </w:r>
      <w:r>
        <w:rPr>
          <w:rFonts w:ascii="仿宋" w:eastAsia="仿宋" w:hAnsi="仿宋" w:hint="eastAsia"/>
        </w:rPr>
        <w:t xml:space="preserve">  </w:t>
      </w:r>
      <w:r w:rsidRPr="003B0676">
        <w:rPr>
          <w:rFonts w:ascii="仿宋" w:eastAsia="仿宋" w:hAnsi="仿宋" w:hint="eastAsia"/>
        </w:rPr>
        <w:t>市建设行政主管部门负责指导全市建筑市场“黑名单”管理工作，负责建筑市场“黑名单”的列入、公布工作，负责市级权限建筑市场“黑名单”的采集、认定工作。区、县（市）建设行政主管部门负责本辖区内建筑市场“黑名单”的认定、报送等工作。</w:t>
      </w:r>
    </w:p>
    <w:p w:rsidR="003B0676" w:rsidRPr="003B0676" w:rsidRDefault="003B0676" w:rsidP="003B0676">
      <w:pPr>
        <w:ind w:firstLineChars="200" w:firstLine="632"/>
        <w:rPr>
          <w:rFonts w:ascii="仿宋" w:eastAsia="仿宋" w:hAnsi="仿宋" w:hint="eastAsia"/>
        </w:rPr>
      </w:pPr>
      <w:r w:rsidRPr="00316BB6">
        <w:rPr>
          <w:rFonts w:ascii="仿宋_GB2312" w:hAnsi="黑体" w:hint="eastAsia"/>
          <w:b/>
        </w:rPr>
        <w:t>第五条</w:t>
      </w:r>
      <w:r>
        <w:rPr>
          <w:rFonts w:ascii="仿宋" w:eastAsia="仿宋" w:hAnsi="仿宋" w:hint="eastAsia"/>
        </w:rPr>
        <w:t xml:space="preserve">  </w:t>
      </w:r>
      <w:r w:rsidRPr="003B0676">
        <w:rPr>
          <w:rFonts w:ascii="仿宋" w:eastAsia="仿宋" w:hAnsi="仿宋" w:hint="eastAsia"/>
        </w:rPr>
        <w:t>杭州建设</w:t>
      </w:r>
      <w:proofErr w:type="gramStart"/>
      <w:r w:rsidRPr="003B0676">
        <w:rPr>
          <w:rFonts w:ascii="仿宋" w:eastAsia="仿宋" w:hAnsi="仿宋" w:hint="eastAsia"/>
        </w:rPr>
        <w:t>信用网</w:t>
      </w:r>
      <w:proofErr w:type="gramEnd"/>
      <w:r w:rsidRPr="003B0676">
        <w:rPr>
          <w:rFonts w:ascii="仿宋" w:eastAsia="仿宋" w:hAnsi="仿宋" w:hint="eastAsia"/>
        </w:rPr>
        <w:t>是全市建筑市场“黑名单”管理、</w:t>
      </w:r>
      <w:r w:rsidRPr="003B0676">
        <w:rPr>
          <w:rFonts w:ascii="仿宋" w:eastAsia="仿宋" w:hAnsi="仿宋" w:hint="eastAsia"/>
        </w:rPr>
        <w:lastRenderedPageBreak/>
        <w:t>发布的统一平台。</w:t>
      </w:r>
    </w:p>
    <w:p w:rsidR="003B0676" w:rsidRPr="003B0676" w:rsidRDefault="003B0676" w:rsidP="003B0676">
      <w:pPr>
        <w:ind w:firstLineChars="200" w:firstLine="632"/>
        <w:rPr>
          <w:rFonts w:ascii="仿宋" w:eastAsia="仿宋" w:hAnsi="仿宋" w:hint="eastAsia"/>
        </w:rPr>
      </w:pPr>
      <w:r w:rsidRPr="00316BB6">
        <w:rPr>
          <w:rFonts w:ascii="仿宋_GB2312" w:hAnsi="黑体" w:hint="eastAsia"/>
          <w:b/>
        </w:rPr>
        <w:t>第六条</w:t>
      </w:r>
      <w:r w:rsidR="00316BB6">
        <w:rPr>
          <w:rFonts w:ascii="仿宋" w:eastAsia="仿宋" w:hAnsi="仿宋" w:hint="eastAsia"/>
        </w:rPr>
        <w:t xml:space="preserve"> </w:t>
      </w:r>
      <w:r w:rsidRPr="003B0676">
        <w:rPr>
          <w:rFonts w:ascii="仿宋" w:eastAsia="仿宋" w:hAnsi="仿宋" w:hint="eastAsia"/>
        </w:rPr>
        <w:t>“黑名单”管理遵循依法监管、客观公正、惩戒教育、逐步完善的原则。</w:t>
      </w:r>
    </w:p>
    <w:p w:rsidR="003B0676" w:rsidRPr="003B0676" w:rsidRDefault="003B0676" w:rsidP="003B0676">
      <w:pPr>
        <w:ind w:firstLineChars="200" w:firstLine="632"/>
        <w:rPr>
          <w:rFonts w:ascii="仿宋" w:eastAsia="仿宋" w:hAnsi="仿宋" w:hint="eastAsia"/>
        </w:rPr>
      </w:pPr>
      <w:r w:rsidRPr="00316BB6">
        <w:rPr>
          <w:rFonts w:ascii="仿宋_GB2312" w:hAnsi="仿宋" w:hint="eastAsia"/>
          <w:b/>
        </w:rPr>
        <w:t>第七条</w:t>
      </w:r>
      <w:r w:rsidRPr="00316BB6">
        <w:rPr>
          <w:rFonts w:ascii="仿宋_GB2312" w:hAnsi="仿宋" w:hint="eastAsia"/>
        </w:rPr>
        <w:t xml:space="preserve"> </w:t>
      </w:r>
      <w:r>
        <w:rPr>
          <w:rFonts w:ascii="仿宋" w:eastAsia="仿宋" w:hAnsi="仿宋" w:hint="eastAsia"/>
        </w:rPr>
        <w:t xml:space="preserve"> </w:t>
      </w:r>
      <w:r w:rsidRPr="003B0676">
        <w:rPr>
          <w:rFonts w:ascii="仿宋" w:eastAsia="仿宋" w:hAnsi="仿宋" w:hint="eastAsia"/>
        </w:rPr>
        <w:t>在本市房屋建筑和市政基础设施项目中，单位或从业人员违反住房城乡建设领域法律、法规、规章，有下列情形之一的，应当列入失信“黑名单”：</w:t>
      </w:r>
    </w:p>
    <w:p w:rsidR="003B0676" w:rsidRPr="003B0676" w:rsidRDefault="003B0676" w:rsidP="003B0676">
      <w:pPr>
        <w:ind w:firstLineChars="200" w:firstLine="632"/>
        <w:rPr>
          <w:rFonts w:ascii="仿宋" w:eastAsia="仿宋" w:hAnsi="仿宋" w:hint="eastAsia"/>
        </w:rPr>
      </w:pPr>
      <w:r w:rsidRPr="003B0676">
        <w:rPr>
          <w:rFonts w:ascii="仿宋" w:eastAsia="仿宋" w:hAnsi="仿宋" w:hint="eastAsia"/>
        </w:rPr>
        <w:t>（一）受到建设行政主管部门行政处罚且情节严重的；</w:t>
      </w:r>
    </w:p>
    <w:p w:rsidR="003B0676" w:rsidRPr="003B0676" w:rsidRDefault="003B0676" w:rsidP="003B0676">
      <w:pPr>
        <w:ind w:firstLineChars="200" w:firstLine="632"/>
        <w:rPr>
          <w:rFonts w:ascii="仿宋" w:eastAsia="仿宋" w:hAnsi="仿宋" w:hint="eastAsia"/>
        </w:rPr>
      </w:pPr>
      <w:r w:rsidRPr="003B0676">
        <w:rPr>
          <w:rFonts w:ascii="仿宋" w:eastAsia="仿宋" w:hAnsi="仿宋" w:hint="eastAsia"/>
        </w:rPr>
        <w:t>（二）拒不履行建设行政主管部门行政处罚决定的；</w:t>
      </w:r>
    </w:p>
    <w:p w:rsidR="003B0676" w:rsidRPr="003B0676" w:rsidRDefault="003B0676" w:rsidP="003B0676">
      <w:pPr>
        <w:ind w:firstLineChars="200" w:firstLine="632"/>
        <w:rPr>
          <w:rFonts w:ascii="仿宋" w:eastAsia="仿宋" w:hAnsi="仿宋" w:hint="eastAsia"/>
        </w:rPr>
      </w:pPr>
      <w:r w:rsidRPr="003B0676">
        <w:rPr>
          <w:rFonts w:ascii="仿宋" w:eastAsia="仿宋" w:hAnsi="仿宋" w:hint="eastAsia"/>
        </w:rPr>
        <w:t>（三）十二个月内因相同违法行为受到建设行政主管部门两次以上（含两次）行政处罚的；</w:t>
      </w:r>
    </w:p>
    <w:p w:rsidR="003B0676" w:rsidRPr="003B0676" w:rsidRDefault="003B0676" w:rsidP="003B0676">
      <w:pPr>
        <w:ind w:firstLineChars="200" w:firstLine="632"/>
        <w:rPr>
          <w:rFonts w:ascii="仿宋" w:eastAsia="仿宋" w:hAnsi="仿宋" w:hint="eastAsia"/>
        </w:rPr>
      </w:pPr>
      <w:r w:rsidRPr="003B0676">
        <w:rPr>
          <w:rFonts w:ascii="仿宋" w:eastAsia="仿宋" w:hAnsi="仿宋" w:hint="eastAsia"/>
        </w:rPr>
        <w:t>（四）发生质量、安全重大事故或十二个月内发生两起（含）以上较大事故承担主要责任的；</w:t>
      </w:r>
    </w:p>
    <w:p w:rsidR="003B0676" w:rsidRPr="003B0676" w:rsidRDefault="003B0676" w:rsidP="003B0676">
      <w:pPr>
        <w:ind w:firstLineChars="200" w:firstLine="632"/>
        <w:rPr>
          <w:rFonts w:ascii="仿宋" w:eastAsia="仿宋" w:hAnsi="仿宋" w:hint="eastAsia"/>
          <w:spacing w:val="-4"/>
          <w:szCs w:val="32"/>
        </w:rPr>
      </w:pPr>
      <w:r w:rsidRPr="003B0676">
        <w:rPr>
          <w:rFonts w:ascii="仿宋" w:eastAsia="仿宋" w:hAnsi="仿宋" w:hint="eastAsia"/>
        </w:rPr>
        <w:t>（五）</w:t>
      </w:r>
      <w:r w:rsidRPr="003B0676">
        <w:rPr>
          <w:rFonts w:ascii="仿宋" w:eastAsia="仿宋" w:hAnsi="仿宋" w:hint="eastAsia"/>
          <w:spacing w:val="-4"/>
          <w:szCs w:val="32"/>
        </w:rPr>
        <w:t>在从业过程中因相关违法行为被依法追究刑事责任的；</w:t>
      </w:r>
    </w:p>
    <w:p w:rsidR="003B0676" w:rsidRPr="003B0676" w:rsidRDefault="003B0676" w:rsidP="003B0676">
      <w:pPr>
        <w:ind w:firstLineChars="200" w:firstLine="632"/>
        <w:rPr>
          <w:rFonts w:ascii="仿宋" w:eastAsia="仿宋" w:hAnsi="仿宋" w:hint="eastAsia"/>
        </w:rPr>
      </w:pPr>
      <w:r w:rsidRPr="003B0676">
        <w:rPr>
          <w:rFonts w:ascii="仿宋" w:eastAsia="仿宋" w:hAnsi="仿宋" w:hint="eastAsia"/>
        </w:rPr>
        <w:t>（六）以暴力、威胁等方式拒绝、阻碍城乡建设执法人员依法履行现场监督检查，或者拒不配合违法行为查处的</w:t>
      </w:r>
      <w:r w:rsidR="00361FD4">
        <w:rPr>
          <w:rFonts w:ascii="仿宋" w:eastAsia="仿宋" w:hAnsi="仿宋" w:hint="eastAsia"/>
        </w:rPr>
        <w:t>。</w:t>
      </w:r>
    </w:p>
    <w:p w:rsidR="003B0676" w:rsidRPr="003B0676" w:rsidRDefault="003B0676" w:rsidP="003B0676">
      <w:pPr>
        <w:ind w:firstLineChars="200" w:firstLine="632"/>
        <w:rPr>
          <w:rFonts w:ascii="仿宋" w:eastAsia="仿宋" w:hAnsi="仿宋" w:hint="eastAsia"/>
        </w:rPr>
      </w:pPr>
      <w:r w:rsidRPr="00316BB6">
        <w:rPr>
          <w:rFonts w:ascii="仿宋_GB2312" w:hAnsi="黑体" w:hint="eastAsia"/>
          <w:b/>
        </w:rPr>
        <w:t>第八条</w:t>
      </w:r>
      <w:r>
        <w:rPr>
          <w:rFonts w:ascii="仿宋" w:eastAsia="仿宋" w:hAnsi="仿宋" w:hint="eastAsia"/>
        </w:rPr>
        <w:t xml:space="preserve">  </w:t>
      </w:r>
      <w:r w:rsidRPr="003B0676">
        <w:rPr>
          <w:rFonts w:ascii="仿宋" w:eastAsia="仿宋" w:hAnsi="仿宋" w:hint="eastAsia"/>
        </w:rPr>
        <w:t>“黑名单”管理按以下程序进行：</w:t>
      </w:r>
    </w:p>
    <w:p w:rsidR="003B0676" w:rsidRPr="003B0676" w:rsidRDefault="003B0676" w:rsidP="003B0676">
      <w:pPr>
        <w:ind w:firstLineChars="200" w:firstLine="634"/>
        <w:rPr>
          <w:rFonts w:ascii="楷体" w:eastAsia="楷体" w:hAnsi="楷体" w:hint="eastAsia"/>
          <w:b/>
        </w:rPr>
      </w:pPr>
      <w:r>
        <w:rPr>
          <w:rFonts w:ascii="楷体" w:eastAsia="楷体" w:hAnsi="楷体" w:hint="eastAsia"/>
          <w:b/>
        </w:rPr>
        <w:t>（一）信息采集</w:t>
      </w:r>
    </w:p>
    <w:p w:rsidR="003B0676" w:rsidRPr="003B0676" w:rsidRDefault="003B0676" w:rsidP="003B0676">
      <w:pPr>
        <w:ind w:firstLineChars="200" w:firstLine="632"/>
        <w:rPr>
          <w:rFonts w:ascii="仿宋" w:eastAsia="仿宋" w:hAnsi="仿宋" w:hint="eastAsia"/>
        </w:rPr>
      </w:pPr>
      <w:r w:rsidRPr="003B0676">
        <w:rPr>
          <w:rFonts w:ascii="仿宋" w:eastAsia="仿宋" w:hAnsi="仿宋" w:hint="eastAsia"/>
        </w:rPr>
        <w:t>市、区（县、市）建设行政主管部门及其委托的执法单位（以下简称信息采集部门）主要通过事故调查、执法检查、相关单位及群众举报或提供线索等途径,采集和查实符合列入“黑名单”情形的单位及从业人员信息。各信息采集部门在采集信息时，应对涉及的相关事实、相关单位及从业人员进行全面的调查、核实，</w:t>
      </w:r>
      <w:r w:rsidRPr="003B0676">
        <w:rPr>
          <w:rFonts w:ascii="仿宋" w:eastAsia="仿宋" w:hAnsi="仿宋" w:hint="eastAsia"/>
        </w:rPr>
        <w:lastRenderedPageBreak/>
        <w:t>确保全面准确,并将相关证据资料存档。</w:t>
      </w:r>
    </w:p>
    <w:p w:rsidR="003B0676" w:rsidRPr="003B0676" w:rsidRDefault="003B0676" w:rsidP="003B0676">
      <w:pPr>
        <w:ind w:firstLineChars="200" w:firstLine="632"/>
        <w:rPr>
          <w:rFonts w:ascii="仿宋" w:eastAsia="仿宋" w:hAnsi="仿宋" w:hint="eastAsia"/>
        </w:rPr>
      </w:pPr>
      <w:r w:rsidRPr="003B0676">
        <w:rPr>
          <w:rFonts w:ascii="仿宋" w:eastAsia="仿宋" w:hAnsi="仿宋" w:hint="eastAsia"/>
        </w:rPr>
        <w:t>每条信息应包括单位名称或个人姓名、统一社会信用代码（或企业工商注册号和企业组织机构代码）、企业主要负责人姓名、执法文书或执法记录、案由、具体违法违规行为、执法单位等要素。</w:t>
      </w:r>
    </w:p>
    <w:p w:rsidR="003B0676" w:rsidRPr="003B0676" w:rsidRDefault="003B0676" w:rsidP="003B0676">
      <w:pPr>
        <w:ind w:firstLineChars="200" w:firstLine="634"/>
        <w:rPr>
          <w:rFonts w:ascii="楷体" w:eastAsia="楷体" w:hAnsi="楷体" w:hint="eastAsia"/>
          <w:b/>
        </w:rPr>
      </w:pPr>
      <w:r w:rsidRPr="003B0676">
        <w:rPr>
          <w:rFonts w:ascii="楷体" w:eastAsia="楷体" w:hAnsi="楷体" w:hint="eastAsia"/>
          <w:b/>
        </w:rPr>
        <w:t>（二）信息告知</w:t>
      </w:r>
    </w:p>
    <w:p w:rsidR="003B0676" w:rsidRPr="003B0676" w:rsidRDefault="003B0676" w:rsidP="003B0676">
      <w:pPr>
        <w:ind w:firstLineChars="200" w:firstLine="632"/>
        <w:rPr>
          <w:rFonts w:ascii="仿宋" w:eastAsia="仿宋" w:hAnsi="仿宋" w:hint="eastAsia"/>
        </w:rPr>
      </w:pPr>
      <w:r w:rsidRPr="003B0676">
        <w:rPr>
          <w:rFonts w:ascii="仿宋" w:eastAsia="仿宋" w:hAnsi="仿宋" w:hint="eastAsia"/>
        </w:rPr>
        <w:t>各信息采集部门应当提前书面告知拟纳入“黑名单”管理的单位或从业人员，当事单位或从业人员自收到书面告知后3个工作日内可以提出陈述和申辩。单位或从业人员提出的事实、理由和证据成立的，应当予以采纳。</w:t>
      </w:r>
    </w:p>
    <w:p w:rsidR="003B0676" w:rsidRPr="003B0676" w:rsidRDefault="003B0676" w:rsidP="003B0676">
      <w:pPr>
        <w:ind w:firstLineChars="200" w:firstLine="634"/>
        <w:rPr>
          <w:rFonts w:ascii="楷体" w:eastAsia="楷体" w:hAnsi="楷体" w:hint="eastAsia"/>
          <w:b/>
        </w:rPr>
      </w:pPr>
      <w:r w:rsidRPr="003B0676">
        <w:rPr>
          <w:rFonts w:ascii="楷体" w:eastAsia="楷体" w:hAnsi="楷体" w:hint="eastAsia"/>
          <w:b/>
        </w:rPr>
        <w:t>（三）信息报送</w:t>
      </w:r>
    </w:p>
    <w:p w:rsidR="003B0676" w:rsidRPr="003B0676" w:rsidRDefault="003B0676" w:rsidP="003B0676">
      <w:pPr>
        <w:ind w:firstLineChars="200" w:firstLine="632"/>
        <w:rPr>
          <w:rFonts w:ascii="仿宋" w:eastAsia="仿宋" w:hAnsi="仿宋" w:hint="eastAsia"/>
        </w:rPr>
      </w:pPr>
      <w:r w:rsidRPr="003B0676">
        <w:rPr>
          <w:rFonts w:ascii="仿宋" w:eastAsia="仿宋" w:hAnsi="仿宋" w:hint="eastAsia"/>
        </w:rPr>
        <w:t>各信息采集部门负责采集信息的报送工作，对经认定符合列入“黑名单”情形的，应在五个工作日内将审核确定的“黑名单”信息报送至市建委，具体操作流程另行制定。</w:t>
      </w:r>
    </w:p>
    <w:p w:rsidR="003B0676" w:rsidRPr="003B0676" w:rsidRDefault="003B0676" w:rsidP="003B0676">
      <w:pPr>
        <w:ind w:firstLineChars="200" w:firstLine="634"/>
        <w:rPr>
          <w:rFonts w:ascii="楷体" w:eastAsia="楷体" w:hAnsi="楷体" w:hint="eastAsia"/>
          <w:b/>
        </w:rPr>
      </w:pPr>
      <w:r w:rsidRPr="003B0676">
        <w:rPr>
          <w:rFonts w:ascii="楷体" w:eastAsia="楷体" w:hAnsi="楷体" w:hint="eastAsia"/>
          <w:b/>
        </w:rPr>
        <w:t>（四）信息公布</w:t>
      </w:r>
    </w:p>
    <w:p w:rsidR="003B0676" w:rsidRPr="003B0676" w:rsidRDefault="003B0676" w:rsidP="003B0676">
      <w:pPr>
        <w:ind w:firstLineChars="200" w:firstLine="632"/>
        <w:rPr>
          <w:rFonts w:ascii="仿宋" w:eastAsia="仿宋" w:hAnsi="仿宋" w:hint="eastAsia"/>
        </w:rPr>
      </w:pPr>
      <w:r w:rsidRPr="003B0676">
        <w:rPr>
          <w:rFonts w:ascii="仿宋" w:eastAsia="仿宋" w:hAnsi="仿宋" w:hint="eastAsia"/>
        </w:rPr>
        <w:t>经审核确定列入“黑名单”的信息，由市建委通过杭州建设</w:t>
      </w:r>
      <w:proofErr w:type="gramStart"/>
      <w:r w:rsidRPr="003B0676">
        <w:rPr>
          <w:rFonts w:ascii="仿宋" w:eastAsia="仿宋" w:hAnsi="仿宋" w:hint="eastAsia"/>
        </w:rPr>
        <w:t>信用网</w:t>
      </w:r>
      <w:proofErr w:type="gramEnd"/>
      <w:r w:rsidRPr="003B0676">
        <w:rPr>
          <w:rFonts w:ascii="仿宋" w:eastAsia="仿宋" w:hAnsi="仿宋" w:hint="eastAsia"/>
        </w:rPr>
        <w:t>等平台对外公布，同时报送市政府和省建设厅，并通过各类信用平台向社会公布。</w:t>
      </w:r>
    </w:p>
    <w:p w:rsidR="003B0676" w:rsidRPr="003B0676" w:rsidRDefault="003B0676" w:rsidP="003B0676">
      <w:pPr>
        <w:ind w:firstLineChars="200" w:firstLine="634"/>
        <w:rPr>
          <w:rFonts w:ascii="楷体" w:eastAsia="楷体" w:hAnsi="楷体" w:hint="eastAsia"/>
          <w:b/>
        </w:rPr>
      </w:pPr>
      <w:r w:rsidRPr="003B0676">
        <w:rPr>
          <w:rFonts w:ascii="楷体" w:eastAsia="楷体" w:hAnsi="楷体" w:hint="eastAsia"/>
          <w:b/>
        </w:rPr>
        <w:t>（五）信息解除</w:t>
      </w:r>
    </w:p>
    <w:p w:rsidR="003B0676" w:rsidRPr="003B0676" w:rsidRDefault="003B0676" w:rsidP="003B0676">
      <w:pPr>
        <w:ind w:firstLineChars="200" w:firstLine="632"/>
        <w:rPr>
          <w:rFonts w:ascii="仿宋" w:eastAsia="仿宋" w:hAnsi="仿宋" w:hint="eastAsia"/>
        </w:rPr>
      </w:pPr>
      <w:r w:rsidRPr="003B0676">
        <w:rPr>
          <w:rFonts w:ascii="仿宋" w:eastAsia="仿宋" w:hAnsi="仿宋" w:hint="eastAsia"/>
        </w:rPr>
        <w:t>列入“黑名单”的单位及从业人员，在“黑名单”管理期限内未发生新的符合列入“黑名单”情形的，应于“黑名单”管理期限届满30个工作日前，由其向原信息采集部门提交情况说明。</w:t>
      </w:r>
      <w:r w:rsidRPr="003B0676">
        <w:rPr>
          <w:rFonts w:ascii="仿宋" w:eastAsia="仿宋" w:hAnsi="仿宋" w:hint="eastAsia"/>
        </w:rPr>
        <w:lastRenderedPageBreak/>
        <w:t>原信息采集部门进行确认后，向市建委报送相关材料并提出解除申请，符合解除条件的，从“黑名单”解除。</w:t>
      </w:r>
    </w:p>
    <w:p w:rsidR="003B0676" w:rsidRPr="003B0676" w:rsidRDefault="003B0676" w:rsidP="003B0676">
      <w:pPr>
        <w:ind w:firstLineChars="200" w:firstLine="634"/>
        <w:rPr>
          <w:rFonts w:ascii="楷体" w:eastAsia="楷体" w:hAnsi="楷体" w:hint="eastAsia"/>
          <w:b/>
        </w:rPr>
      </w:pPr>
      <w:r w:rsidRPr="003B0676">
        <w:rPr>
          <w:rFonts w:ascii="楷体" w:eastAsia="楷体" w:hAnsi="楷体" w:hint="eastAsia"/>
          <w:b/>
        </w:rPr>
        <w:t>（六）信息延长</w:t>
      </w:r>
    </w:p>
    <w:p w:rsidR="003B0676" w:rsidRPr="003B0676" w:rsidRDefault="003B0676" w:rsidP="003B0676">
      <w:pPr>
        <w:ind w:firstLineChars="200" w:firstLine="632"/>
        <w:rPr>
          <w:rFonts w:ascii="仿宋" w:eastAsia="仿宋" w:hAnsi="仿宋" w:hint="eastAsia"/>
        </w:rPr>
      </w:pPr>
      <w:r w:rsidRPr="003B0676">
        <w:rPr>
          <w:rFonts w:ascii="仿宋" w:eastAsia="仿宋" w:hAnsi="仿宋" w:hint="eastAsia"/>
        </w:rPr>
        <w:t>列入“黑名单”的单位及从业人员，在“黑名单”管理期限到期后，如整改不到位的，其“黑名单”管理期限应予延长。“黑名单”信息延长由原信息采集部门报送相关材料提出延长申请。</w:t>
      </w:r>
    </w:p>
    <w:p w:rsidR="003B0676" w:rsidRPr="003B0676" w:rsidRDefault="003B0676" w:rsidP="003B0676">
      <w:pPr>
        <w:ind w:firstLineChars="200" w:firstLine="634"/>
        <w:rPr>
          <w:rFonts w:ascii="楷体" w:eastAsia="楷体" w:hAnsi="楷体" w:hint="eastAsia"/>
          <w:b/>
        </w:rPr>
      </w:pPr>
      <w:r w:rsidRPr="003B0676">
        <w:rPr>
          <w:rFonts w:ascii="楷体" w:eastAsia="楷体" w:hAnsi="楷体" w:hint="eastAsia"/>
          <w:b/>
        </w:rPr>
        <w:t>（七）信息更正</w:t>
      </w:r>
    </w:p>
    <w:p w:rsidR="003B0676" w:rsidRPr="003B0676" w:rsidRDefault="003B0676" w:rsidP="003B0676">
      <w:pPr>
        <w:ind w:firstLineChars="200" w:firstLine="632"/>
        <w:rPr>
          <w:rFonts w:ascii="仿宋" w:eastAsia="仿宋" w:hAnsi="仿宋" w:hint="eastAsia"/>
        </w:rPr>
      </w:pPr>
      <w:r w:rsidRPr="003B0676">
        <w:rPr>
          <w:rFonts w:ascii="仿宋" w:eastAsia="仿宋" w:hAnsi="仿宋" w:hint="eastAsia"/>
        </w:rPr>
        <w:t>各信息采集部门对“黑名单”信息的真实性负责，发现信息有错误或者发生变更时，应当在2个工作日内核实并形成更正或者变更信息，报送至市建委。市建委收到信息后，在2个工作日内通过原公布途径予以修改或移除。同时，在省、市门户网站公布“黑名单”更正信息，并通报有关部门和单位。</w:t>
      </w:r>
    </w:p>
    <w:p w:rsidR="003B0676" w:rsidRPr="003B0676" w:rsidRDefault="003B0676" w:rsidP="003B0676">
      <w:pPr>
        <w:ind w:firstLineChars="200" w:firstLine="632"/>
        <w:rPr>
          <w:rFonts w:ascii="仿宋" w:eastAsia="仿宋" w:hAnsi="仿宋" w:hint="eastAsia"/>
        </w:rPr>
      </w:pPr>
      <w:r w:rsidRPr="00316BB6">
        <w:rPr>
          <w:rFonts w:ascii="仿宋_GB2312" w:hAnsi="黑体" w:hint="eastAsia"/>
          <w:b/>
        </w:rPr>
        <w:t>第九条</w:t>
      </w:r>
      <w:r>
        <w:rPr>
          <w:rFonts w:ascii="仿宋" w:eastAsia="仿宋" w:hAnsi="仿宋" w:hint="eastAsia"/>
        </w:rPr>
        <w:t xml:space="preserve">  </w:t>
      </w:r>
      <w:r w:rsidRPr="003B0676">
        <w:rPr>
          <w:rFonts w:ascii="仿宋" w:eastAsia="仿宋" w:hAnsi="仿宋" w:hint="eastAsia"/>
        </w:rPr>
        <w:t>“黑名单”公布期限，为自公布之日起一年；公布期限尚未届满，连续进入“黑名单”管理的，公布期限在前一次公布期限届满基础上再增加一年。</w:t>
      </w:r>
    </w:p>
    <w:p w:rsidR="00E254F6" w:rsidRDefault="003B0676" w:rsidP="003B0676">
      <w:pPr>
        <w:ind w:firstLineChars="200" w:firstLine="632"/>
        <w:rPr>
          <w:rFonts w:ascii="仿宋" w:eastAsia="仿宋" w:hAnsi="仿宋" w:hint="eastAsia"/>
        </w:rPr>
      </w:pPr>
      <w:r w:rsidRPr="003B0676">
        <w:rPr>
          <w:rFonts w:ascii="仿宋" w:eastAsia="仿宋" w:hAnsi="仿宋" w:hint="eastAsia"/>
        </w:rPr>
        <w:t>失信“黑名单”信息后台记录期限为公布期限届满起三年。</w:t>
      </w:r>
    </w:p>
    <w:p w:rsidR="003B0676" w:rsidRPr="003B0676" w:rsidRDefault="003B0676" w:rsidP="003B0676">
      <w:pPr>
        <w:ind w:firstLineChars="200" w:firstLine="632"/>
        <w:rPr>
          <w:rFonts w:ascii="仿宋" w:eastAsia="仿宋" w:hAnsi="仿宋" w:hint="eastAsia"/>
        </w:rPr>
      </w:pPr>
      <w:r w:rsidRPr="00316BB6">
        <w:rPr>
          <w:rFonts w:ascii="仿宋_GB2312" w:hAnsi="黑体" w:hint="eastAsia"/>
          <w:b/>
        </w:rPr>
        <w:t>第十条</w:t>
      </w:r>
      <w:r w:rsidR="00E254F6">
        <w:rPr>
          <w:rFonts w:ascii="仿宋" w:eastAsia="仿宋" w:hAnsi="仿宋" w:hint="eastAsia"/>
        </w:rPr>
        <w:t xml:space="preserve">  </w:t>
      </w:r>
      <w:r w:rsidRPr="003B0676">
        <w:rPr>
          <w:rFonts w:ascii="仿宋" w:eastAsia="仿宋" w:hAnsi="仿宋" w:hint="eastAsia"/>
        </w:rPr>
        <w:t>对列入“黑名单”的单位和从业人员，在“黑名单”公布期间，实施以下监管措施：</w:t>
      </w:r>
    </w:p>
    <w:p w:rsidR="003B0676" w:rsidRPr="003B0676" w:rsidRDefault="003B0676" w:rsidP="003B0676">
      <w:pPr>
        <w:ind w:firstLineChars="200" w:firstLine="634"/>
        <w:rPr>
          <w:rFonts w:ascii="仿宋" w:eastAsia="仿宋" w:hAnsi="仿宋" w:hint="eastAsia"/>
        </w:rPr>
      </w:pPr>
      <w:r w:rsidRPr="003B0676">
        <w:rPr>
          <w:rFonts w:ascii="楷体" w:eastAsia="楷体" w:hAnsi="楷体" w:hint="eastAsia"/>
          <w:b/>
        </w:rPr>
        <w:t>（一）</w:t>
      </w:r>
      <w:r w:rsidRPr="003B0676">
        <w:rPr>
          <w:rFonts w:ascii="仿宋" w:eastAsia="仿宋" w:hAnsi="仿宋" w:hint="eastAsia"/>
        </w:rPr>
        <w:t>依法应招标的项目，招标人可以在招标文件中载明拒绝列入“黑名单”的单位及从业人员参与投标,政府投资项目招标人应当拒绝列入“黑名单”的单位及从业人员参与投标。</w:t>
      </w:r>
    </w:p>
    <w:p w:rsidR="003B0676" w:rsidRPr="003B0676" w:rsidRDefault="003B0676" w:rsidP="003B0676">
      <w:pPr>
        <w:ind w:firstLineChars="200" w:firstLine="634"/>
        <w:rPr>
          <w:rFonts w:ascii="仿宋" w:eastAsia="仿宋" w:hAnsi="仿宋" w:hint="eastAsia"/>
        </w:rPr>
      </w:pPr>
      <w:r w:rsidRPr="003B0676">
        <w:rPr>
          <w:rFonts w:ascii="楷体" w:eastAsia="楷体" w:hAnsi="楷体" w:hint="eastAsia"/>
          <w:b/>
        </w:rPr>
        <w:t>（二）</w:t>
      </w:r>
      <w:r w:rsidRPr="003B0676">
        <w:rPr>
          <w:rFonts w:ascii="仿宋" w:eastAsia="仿宋" w:hAnsi="仿宋" w:hint="eastAsia"/>
        </w:rPr>
        <w:t>对列入“黑名单”的单位及从业人员，资质许可机关</w:t>
      </w:r>
      <w:r w:rsidRPr="003B0676">
        <w:rPr>
          <w:rFonts w:ascii="仿宋" w:eastAsia="仿宋" w:hAnsi="仿宋" w:hint="eastAsia"/>
        </w:rPr>
        <w:lastRenderedPageBreak/>
        <w:t>应对其资质申请内容从严审查。</w:t>
      </w:r>
    </w:p>
    <w:p w:rsidR="003B0676" w:rsidRPr="003B0676" w:rsidRDefault="003B0676" w:rsidP="003B0676">
      <w:pPr>
        <w:ind w:firstLineChars="200" w:firstLine="634"/>
        <w:rPr>
          <w:rFonts w:ascii="仿宋" w:eastAsia="仿宋" w:hAnsi="仿宋" w:hint="eastAsia"/>
        </w:rPr>
      </w:pPr>
      <w:r w:rsidRPr="003B0676">
        <w:rPr>
          <w:rFonts w:ascii="楷体" w:eastAsia="楷体" w:hAnsi="楷体" w:hint="eastAsia"/>
          <w:b/>
        </w:rPr>
        <w:t>（三）</w:t>
      </w:r>
      <w:r w:rsidRPr="003B0676">
        <w:rPr>
          <w:rFonts w:ascii="仿宋" w:eastAsia="仿宋" w:hAnsi="仿宋" w:hint="eastAsia"/>
        </w:rPr>
        <w:t>各工程管理机构应对其承建或建设的工程项目列入重点监管对象，加大监督检查的频度和力度。</w:t>
      </w:r>
    </w:p>
    <w:p w:rsidR="003B0676" w:rsidRPr="003B0676" w:rsidRDefault="003B0676" w:rsidP="003B0676">
      <w:pPr>
        <w:ind w:firstLineChars="200" w:firstLine="634"/>
        <w:rPr>
          <w:rFonts w:ascii="仿宋" w:eastAsia="仿宋" w:hAnsi="仿宋" w:hint="eastAsia"/>
        </w:rPr>
      </w:pPr>
      <w:r w:rsidRPr="003B0676">
        <w:rPr>
          <w:rFonts w:ascii="楷体" w:eastAsia="楷体" w:hAnsi="楷体" w:hint="eastAsia"/>
          <w:b/>
        </w:rPr>
        <w:t>（四）</w:t>
      </w:r>
      <w:r w:rsidRPr="003B0676">
        <w:rPr>
          <w:rFonts w:ascii="仿宋" w:eastAsia="仿宋" w:hAnsi="仿宋" w:hint="eastAsia"/>
        </w:rPr>
        <w:t>在各类评优评先表彰中，对单位、从业人员及其主要负责人实行“一票否决”。</w:t>
      </w:r>
    </w:p>
    <w:p w:rsidR="003B0676" w:rsidRPr="003B0676" w:rsidRDefault="003B0676" w:rsidP="003B0676">
      <w:pPr>
        <w:ind w:firstLineChars="200" w:firstLine="634"/>
        <w:rPr>
          <w:rFonts w:ascii="仿宋" w:eastAsia="仿宋" w:hAnsi="仿宋" w:hint="eastAsia"/>
        </w:rPr>
      </w:pPr>
      <w:r w:rsidRPr="003B0676">
        <w:rPr>
          <w:rFonts w:ascii="楷体" w:eastAsia="楷体" w:hAnsi="楷体" w:hint="eastAsia"/>
          <w:b/>
        </w:rPr>
        <w:t>（五）</w:t>
      </w:r>
      <w:r w:rsidRPr="003B0676">
        <w:rPr>
          <w:rFonts w:ascii="仿宋" w:eastAsia="仿宋" w:hAnsi="仿宋" w:hint="eastAsia"/>
        </w:rPr>
        <w:t>将列入杭州市建筑市场“黑名单”的单位及从业人员同步推送给杭州市“信用红黑名单”和省建设厅，并逐步与公安、经信、工商、海关、税务、质监、人民银行、证券、保险等部门建立“黑名单”互相通报机制，强化部门协同监管和联合惩戒。</w:t>
      </w:r>
    </w:p>
    <w:p w:rsidR="003B0676" w:rsidRPr="003B0676" w:rsidRDefault="003B0676" w:rsidP="003B0676">
      <w:pPr>
        <w:ind w:firstLineChars="200" w:firstLine="632"/>
        <w:rPr>
          <w:rFonts w:ascii="仿宋" w:eastAsia="仿宋" w:hAnsi="仿宋" w:hint="eastAsia"/>
        </w:rPr>
      </w:pPr>
      <w:r w:rsidRPr="00316BB6">
        <w:rPr>
          <w:rFonts w:ascii="仿宋_GB2312" w:hAnsi="黑体" w:hint="eastAsia"/>
          <w:b/>
        </w:rPr>
        <w:t>第十一条</w:t>
      </w:r>
      <w:r w:rsidRPr="00316BB6">
        <w:rPr>
          <w:rFonts w:ascii="仿宋_GB2312" w:hAnsi="仿宋" w:hint="eastAsia"/>
          <w:b/>
        </w:rPr>
        <w:t xml:space="preserve"> </w:t>
      </w:r>
      <w:r>
        <w:rPr>
          <w:rFonts w:ascii="仿宋" w:eastAsia="仿宋" w:hAnsi="仿宋" w:hint="eastAsia"/>
        </w:rPr>
        <w:t xml:space="preserve"> </w:t>
      </w:r>
      <w:r w:rsidRPr="003B0676">
        <w:rPr>
          <w:rFonts w:ascii="仿宋" w:eastAsia="仿宋" w:hAnsi="仿宋" w:hint="eastAsia"/>
        </w:rPr>
        <w:t>本办法第十条中，列入“黑名单”的企业或单位具有建设、</w:t>
      </w:r>
      <w:r w:rsidR="005530A9">
        <w:rPr>
          <w:rFonts w:ascii="仿宋" w:eastAsia="仿宋" w:hAnsi="仿宋" w:hint="eastAsia"/>
        </w:rPr>
        <w:t>勘察、设计、</w:t>
      </w:r>
      <w:r w:rsidRPr="003B0676">
        <w:rPr>
          <w:rFonts w:ascii="仿宋" w:eastAsia="仿宋" w:hAnsi="仿宋" w:hint="eastAsia"/>
        </w:rPr>
        <w:t>施工、监理、招标代理、造价咨询</w:t>
      </w:r>
      <w:r w:rsidR="005530A9">
        <w:rPr>
          <w:rFonts w:ascii="仿宋" w:eastAsia="仿宋" w:hAnsi="仿宋" w:hint="eastAsia"/>
        </w:rPr>
        <w:t>和</w:t>
      </w:r>
      <w:r w:rsidRPr="003B0676">
        <w:rPr>
          <w:rFonts w:ascii="仿宋" w:eastAsia="仿宋" w:hAnsi="仿宋" w:hint="eastAsia"/>
        </w:rPr>
        <w:t>代建等多项资质（资格）的，仅对其被列入“黑名单”涉及的不良行为对应的类别实施监管措施。</w:t>
      </w:r>
    </w:p>
    <w:p w:rsidR="003B0676" w:rsidRPr="003B0676" w:rsidRDefault="003B0676" w:rsidP="003B0676">
      <w:pPr>
        <w:ind w:firstLineChars="200" w:firstLine="632"/>
        <w:rPr>
          <w:rFonts w:ascii="仿宋" w:eastAsia="仿宋" w:hAnsi="仿宋" w:hint="eastAsia"/>
        </w:rPr>
      </w:pPr>
      <w:r w:rsidRPr="00316BB6">
        <w:rPr>
          <w:rFonts w:ascii="仿宋_GB2312" w:hAnsi="黑体" w:hint="eastAsia"/>
          <w:b/>
        </w:rPr>
        <w:t>第十二条</w:t>
      </w:r>
      <w:r>
        <w:rPr>
          <w:rFonts w:ascii="仿宋" w:eastAsia="仿宋" w:hAnsi="仿宋" w:hint="eastAsia"/>
        </w:rPr>
        <w:t xml:space="preserve">  </w:t>
      </w:r>
      <w:r w:rsidRPr="003B0676">
        <w:rPr>
          <w:rFonts w:ascii="仿宋" w:eastAsia="仿宋" w:hAnsi="仿宋" w:hint="eastAsia"/>
        </w:rPr>
        <w:t>公民、法人或其他组织被浙江省住房和城乡建设厅、住房和城乡建设部列入“黑名单”的，视同列入杭州市建筑市场“黑名单”。</w:t>
      </w:r>
    </w:p>
    <w:p w:rsidR="003B0676" w:rsidRPr="003B0676" w:rsidRDefault="003B0676" w:rsidP="003B0676">
      <w:pPr>
        <w:ind w:firstLineChars="200" w:firstLine="632"/>
        <w:rPr>
          <w:rFonts w:ascii="仿宋" w:eastAsia="仿宋" w:hAnsi="仿宋" w:hint="eastAsia"/>
          <w:spacing w:val="-3"/>
          <w:szCs w:val="32"/>
        </w:rPr>
      </w:pPr>
      <w:r w:rsidRPr="00316BB6">
        <w:rPr>
          <w:rFonts w:ascii="仿宋_GB2312" w:hAnsi="黑体" w:hint="eastAsia"/>
          <w:b/>
        </w:rPr>
        <w:t>第十三条</w:t>
      </w:r>
      <w:r>
        <w:rPr>
          <w:rFonts w:ascii="仿宋" w:eastAsia="仿宋" w:hAnsi="仿宋" w:hint="eastAsia"/>
        </w:rPr>
        <w:t xml:space="preserve">  </w:t>
      </w:r>
      <w:r w:rsidRPr="003B0676">
        <w:rPr>
          <w:rFonts w:ascii="仿宋" w:eastAsia="仿宋" w:hAnsi="仿宋" w:hint="eastAsia"/>
          <w:spacing w:val="-3"/>
          <w:szCs w:val="32"/>
        </w:rPr>
        <w:t>市、区（县、市）建设行政主管部门及其委托的执法单位对“黑名单”信息采集、审核确定、公布等各环节，应建立严格、规范的程序，逐级审核把关，确保管理规范、公平公正。</w:t>
      </w:r>
    </w:p>
    <w:p w:rsidR="003B0676" w:rsidRPr="003B0676" w:rsidRDefault="003B0676" w:rsidP="003B0676">
      <w:pPr>
        <w:ind w:firstLineChars="200" w:firstLine="632"/>
        <w:rPr>
          <w:rFonts w:ascii="仿宋" w:eastAsia="仿宋" w:hAnsi="仿宋" w:hint="eastAsia"/>
        </w:rPr>
      </w:pPr>
      <w:r w:rsidRPr="00316BB6">
        <w:rPr>
          <w:rFonts w:ascii="仿宋_GB2312" w:hAnsi="黑体" w:hint="eastAsia"/>
          <w:b/>
        </w:rPr>
        <w:t>第十四条</w:t>
      </w:r>
      <w:r>
        <w:rPr>
          <w:rFonts w:ascii="黑体" w:eastAsia="黑体" w:hAnsi="黑体" w:hint="eastAsia"/>
        </w:rPr>
        <w:t xml:space="preserve">  </w:t>
      </w:r>
      <w:r w:rsidRPr="003B0676">
        <w:rPr>
          <w:rFonts w:ascii="仿宋" w:eastAsia="仿宋" w:hAnsi="仿宋" w:hint="eastAsia"/>
        </w:rPr>
        <w:t>市、区（县、市）建设行政主管部门及其委托的执法单位工作人员在“黑名单”信息采集、审核确定、公布等各环节过程中存在滥用职权、玩忽职守、徇私舞弊行为的，依法依</w:t>
      </w:r>
      <w:r w:rsidRPr="003B0676">
        <w:rPr>
          <w:rFonts w:ascii="仿宋" w:eastAsia="仿宋" w:hAnsi="仿宋" w:hint="eastAsia"/>
        </w:rPr>
        <w:lastRenderedPageBreak/>
        <w:t>规给予处分。</w:t>
      </w:r>
    </w:p>
    <w:p w:rsidR="003B0676" w:rsidRPr="00316BB6" w:rsidRDefault="003B0676" w:rsidP="003B0676">
      <w:pPr>
        <w:ind w:firstLineChars="200" w:firstLine="632"/>
        <w:rPr>
          <w:rFonts w:ascii="仿宋_GB2312" w:hAnsi="仿宋" w:hint="eastAsia"/>
          <w:b/>
        </w:rPr>
      </w:pPr>
      <w:r w:rsidRPr="00316BB6">
        <w:rPr>
          <w:rFonts w:ascii="仿宋_GB2312" w:hAnsi="黑体" w:hint="eastAsia"/>
          <w:b/>
        </w:rPr>
        <w:t>第十五条</w:t>
      </w:r>
      <w:r w:rsidRPr="00316BB6">
        <w:rPr>
          <w:rFonts w:ascii="仿宋_GB2312" w:hAnsi="仿宋" w:hint="eastAsia"/>
          <w:b/>
        </w:rPr>
        <w:t xml:space="preserve">  </w:t>
      </w:r>
      <w:r w:rsidRPr="00316BB6">
        <w:rPr>
          <w:rFonts w:ascii="仿宋_GB2312" w:hAnsi="仿宋" w:hint="eastAsia"/>
        </w:rPr>
        <w:t>本办法由杭州市城乡建设委员会负责解释。</w:t>
      </w:r>
    </w:p>
    <w:p w:rsidR="003B0676" w:rsidRPr="003B0676" w:rsidRDefault="003B0676" w:rsidP="003B0676">
      <w:pPr>
        <w:ind w:firstLineChars="200" w:firstLine="632"/>
        <w:rPr>
          <w:rFonts w:ascii="仿宋" w:eastAsia="仿宋" w:hAnsi="仿宋" w:hint="eastAsia"/>
        </w:rPr>
      </w:pPr>
      <w:r w:rsidRPr="00316BB6">
        <w:rPr>
          <w:rFonts w:ascii="仿宋_GB2312" w:hAnsi="黑体" w:hint="eastAsia"/>
          <w:b/>
        </w:rPr>
        <w:t>第十六条</w:t>
      </w:r>
      <w:r>
        <w:rPr>
          <w:rFonts w:ascii="仿宋" w:eastAsia="仿宋" w:hAnsi="仿宋" w:hint="eastAsia"/>
        </w:rPr>
        <w:t xml:space="preserve">  </w:t>
      </w:r>
      <w:r w:rsidRPr="003B0676">
        <w:rPr>
          <w:rFonts w:ascii="仿宋" w:eastAsia="仿宋" w:hAnsi="仿宋" w:hint="eastAsia"/>
        </w:rPr>
        <w:t>本办法自</w:t>
      </w:r>
      <w:smartTag w:uri="urn:schemas-microsoft-com:office:smarttags" w:element="chsdate">
        <w:smartTagPr>
          <w:attr w:name="IsROCDate" w:val="False"/>
          <w:attr w:name="IsLunarDate" w:val="False"/>
          <w:attr w:name="Day" w:val="1"/>
          <w:attr w:name="Month" w:val="5"/>
          <w:attr w:name="Year" w:val="2017"/>
        </w:smartTagPr>
        <w:r w:rsidRPr="003B0676">
          <w:rPr>
            <w:rFonts w:ascii="仿宋" w:eastAsia="仿宋" w:hAnsi="仿宋" w:hint="eastAsia"/>
          </w:rPr>
          <w:t>2017年5月1日起</w:t>
        </w:r>
      </w:smartTag>
      <w:r w:rsidRPr="003B0676">
        <w:rPr>
          <w:rFonts w:ascii="仿宋" w:eastAsia="仿宋" w:hAnsi="仿宋" w:hint="eastAsia"/>
        </w:rPr>
        <w:t>实施。</w:t>
      </w:r>
    </w:p>
    <w:p w:rsidR="003B0676" w:rsidRDefault="003B0676" w:rsidP="00846FBE">
      <w:pPr>
        <w:rPr>
          <w:rFonts w:ascii="仿宋" w:eastAsia="仿宋" w:hAnsi="仿宋" w:hint="eastAsia"/>
          <w:szCs w:val="28"/>
        </w:rPr>
      </w:pPr>
    </w:p>
    <w:p w:rsidR="003B0676" w:rsidRDefault="003B0676" w:rsidP="00846FBE">
      <w:pPr>
        <w:rPr>
          <w:rFonts w:ascii="仿宋" w:eastAsia="仿宋" w:hAnsi="仿宋" w:hint="eastAsia"/>
          <w:szCs w:val="28"/>
        </w:rPr>
      </w:pPr>
    </w:p>
    <w:p w:rsidR="003B0676" w:rsidRDefault="003B0676" w:rsidP="00846FBE">
      <w:pPr>
        <w:rPr>
          <w:rFonts w:ascii="仿宋" w:eastAsia="仿宋" w:hAnsi="仿宋" w:hint="eastAsia"/>
          <w:szCs w:val="28"/>
        </w:rPr>
      </w:pPr>
    </w:p>
    <w:p w:rsidR="003B0676" w:rsidRDefault="003B0676" w:rsidP="00846FBE">
      <w:pPr>
        <w:rPr>
          <w:rFonts w:ascii="仿宋" w:eastAsia="仿宋" w:hAnsi="仿宋" w:hint="eastAsia"/>
          <w:szCs w:val="28"/>
        </w:rPr>
      </w:pPr>
    </w:p>
    <w:p w:rsidR="003B0676" w:rsidRDefault="003B0676" w:rsidP="00846FBE">
      <w:pPr>
        <w:rPr>
          <w:rFonts w:ascii="仿宋" w:eastAsia="仿宋" w:hAnsi="仿宋" w:hint="eastAsia"/>
          <w:szCs w:val="28"/>
        </w:rPr>
      </w:pPr>
    </w:p>
    <w:p w:rsidR="003B0676" w:rsidRDefault="003B0676" w:rsidP="00846FBE">
      <w:pPr>
        <w:rPr>
          <w:rFonts w:ascii="仿宋" w:eastAsia="仿宋" w:hAnsi="仿宋" w:hint="eastAsia"/>
          <w:szCs w:val="28"/>
        </w:rPr>
      </w:pPr>
    </w:p>
    <w:p w:rsidR="003B0676" w:rsidRDefault="003B0676" w:rsidP="00846FBE">
      <w:pPr>
        <w:rPr>
          <w:rFonts w:ascii="仿宋" w:eastAsia="仿宋" w:hAnsi="仿宋" w:hint="eastAsia"/>
          <w:szCs w:val="28"/>
        </w:rPr>
      </w:pPr>
    </w:p>
    <w:p w:rsidR="003B0676" w:rsidRDefault="003B0676" w:rsidP="00846FBE">
      <w:pPr>
        <w:rPr>
          <w:rFonts w:ascii="仿宋" w:eastAsia="仿宋" w:hAnsi="仿宋" w:hint="eastAsia"/>
          <w:szCs w:val="28"/>
        </w:rPr>
      </w:pPr>
    </w:p>
    <w:p w:rsidR="003B0676" w:rsidRDefault="003B0676" w:rsidP="00846FBE">
      <w:pPr>
        <w:rPr>
          <w:rFonts w:ascii="仿宋" w:eastAsia="仿宋" w:hAnsi="仿宋" w:hint="eastAsia"/>
          <w:szCs w:val="28"/>
        </w:rPr>
      </w:pPr>
    </w:p>
    <w:p w:rsidR="003B0676" w:rsidRDefault="003B0676" w:rsidP="00846FBE">
      <w:pPr>
        <w:rPr>
          <w:rFonts w:ascii="仿宋" w:eastAsia="仿宋" w:hAnsi="仿宋" w:hint="eastAsia"/>
          <w:szCs w:val="28"/>
        </w:rPr>
      </w:pPr>
    </w:p>
    <w:p w:rsidR="003B0676" w:rsidRDefault="003B0676" w:rsidP="00846FBE">
      <w:pPr>
        <w:rPr>
          <w:rFonts w:ascii="仿宋" w:eastAsia="仿宋" w:hAnsi="仿宋" w:hint="eastAsia"/>
          <w:szCs w:val="28"/>
        </w:rPr>
      </w:pPr>
    </w:p>
    <w:p w:rsidR="003B0676" w:rsidRDefault="003B0676" w:rsidP="00846FBE">
      <w:pPr>
        <w:rPr>
          <w:rFonts w:ascii="仿宋" w:eastAsia="仿宋" w:hAnsi="仿宋" w:hint="eastAsia"/>
          <w:szCs w:val="28"/>
        </w:rPr>
      </w:pPr>
    </w:p>
    <w:p w:rsidR="003B0676" w:rsidRDefault="003B0676" w:rsidP="00846FBE">
      <w:pPr>
        <w:rPr>
          <w:rFonts w:ascii="仿宋" w:eastAsia="仿宋" w:hAnsi="仿宋" w:hint="eastAsia"/>
          <w:szCs w:val="28"/>
        </w:rPr>
      </w:pPr>
    </w:p>
    <w:p w:rsidR="003B0676" w:rsidRDefault="003B0676" w:rsidP="00846FBE">
      <w:pPr>
        <w:rPr>
          <w:rFonts w:ascii="仿宋" w:eastAsia="仿宋" w:hAnsi="仿宋" w:hint="eastAsia"/>
          <w:szCs w:val="28"/>
        </w:rPr>
      </w:pPr>
    </w:p>
    <w:p w:rsidR="003B0676" w:rsidRDefault="003B0676" w:rsidP="00846FBE">
      <w:pPr>
        <w:rPr>
          <w:rFonts w:ascii="仿宋" w:eastAsia="仿宋" w:hAnsi="仿宋" w:hint="eastAsia"/>
          <w:szCs w:val="28"/>
        </w:rPr>
      </w:pPr>
    </w:p>
    <w:p w:rsidR="003B0676" w:rsidRDefault="003B0676" w:rsidP="00846FBE">
      <w:pPr>
        <w:rPr>
          <w:rFonts w:ascii="仿宋" w:eastAsia="仿宋" w:hAnsi="仿宋" w:hint="eastAsia"/>
          <w:szCs w:val="28"/>
        </w:rPr>
      </w:pPr>
    </w:p>
    <w:p w:rsidR="003B0676" w:rsidRDefault="003B0676" w:rsidP="00846FBE">
      <w:pPr>
        <w:rPr>
          <w:rFonts w:ascii="仿宋" w:eastAsia="仿宋" w:hAnsi="仿宋" w:hint="eastAsia"/>
          <w:szCs w:val="28"/>
        </w:rPr>
      </w:pPr>
    </w:p>
    <w:p w:rsidR="003B0676" w:rsidRDefault="003B0676" w:rsidP="00846FBE">
      <w:pPr>
        <w:rPr>
          <w:rFonts w:ascii="仿宋" w:eastAsia="仿宋" w:hAnsi="仿宋" w:hint="eastAsia"/>
          <w:szCs w:val="28"/>
        </w:rPr>
      </w:pPr>
    </w:p>
    <w:p w:rsidR="003B0676" w:rsidRDefault="003B0676" w:rsidP="00846FBE">
      <w:pPr>
        <w:rPr>
          <w:rFonts w:ascii="仿宋" w:eastAsia="仿宋" w:hAnsi="仿宋" w:hint="eastAsia"/>
          <w:szCs w:val="28"/>
        </w:rPr>
      </w:pPr>
    </w:p>
    <w:p w:rsidR="003B0676" w:rsidRDefault="003B0676" w:rsidP="00846FBE">
      <w:pPr>
        <w:rPr>
          <w:rFonts w:ascii="仿宋" w:eastAsia="仿宋" w:hAnsi="仿宋"/>
          <w:szCs w:val="28"/>
        </w:rPr>
        <w:sectPr w:rsidR="003B0676" w:rsidSect="00C109BA">
          <w:headerReference w:type="even" r:id="rId7"/>
          <w:headerReference w:type="default" r:id="rId8"/>
          <w:footerReference w:type="even" r:id="rId9"/>
          <w:footerReference w:type="default" r:id="rId10"/>
          <w:pgSz w:w="11906" w:h="16838" w:code="9"/>
          <w:pgMar w:top="2041" w:right="1531" w:bottom="2041" w:left="1531" w:header="851" w:footer="1644" w:gutter="0"/>
          <w:pgNumType w:fmt="numberInDash"/>
          <w:cols w:space="425"/>
          <w:docGrid w:type="linesAndChars" w:linePitch="578" w:charSpace="-849"/>
        </w:sectPr>
      </w:pPr>
    </w:p>
    <w:p w:rsidR="003B0676" w:rsidRDefault="003B0676" w:rsidP="00846FBE">
      <w:pPr>
        <w:rPr>
          <w:rFonts w:ascii="仿宋" w:eastAsia="仿宋" w:hAnsi="仿宋" w:hint="eastAsia"/>
          <w:szCs w:val="28"/>
        </w:rPr>
      </w:pPr>
    </w:p>
    <w:p w:rsidR="003B0676" w:rsidRDefault="003B0676" w:rsidP="00846FBE">
      <w:pPr>
        <w:rPr>
          <w:rFonts w:ascii="仿宋" w:eastAsia="仿宋" w:hAnsi="仿宋" w:hint="eastAsia"/>
          <w:szCs w:val="28"/>
        </w:rPr>
      </w:pPr>
    </w:p>
    <w:p w:rsidR="003B0676" w:rsidRDefault="003B0676" w:rsidP="00846FBE">
      <w:pPr>
        <w:rPr>
          <w:rFonts w:ascii="仿宋" w:eastAsia="仿宋" w:hAnsi="仿宋" w:hint="eastAsia"/>
          <w:szCs w:val="28"/>
        </w:rPr>
      </w:pPr>
    </w:p>
    <w:p w:rsidR="003B0676" w:rsidRDefault="003B0676" w:rsidP="00846FBE">
      <w:pPr>
        <w:rPr>
          <w:rFonts w:ascii="仿宋" w:eastAsia="仿宋" w:hAnsi="仿宋" w:hint="eastAsia"/>
          <w:szCs w:val="28"/>
        </w:rPr>
      </w:pPr>
    </w:p>
    <w:p w:rsidR="003B0676" w:rsidRDefault="003B0676" w:rsidP="00846FBE">
      <w:pPr>
        <w:rPr>
          <w:rFonts w:ascii="仿宋" w:eastAsia="仿宋" w:hAnsi="仿宋" w:hint="eastAsia"/>
          <w:szCs w:val="28"/>
        </w:rPr>
      </w:pPr>
    </w:p>
    <w:p w:rsidR="003B0676" w:rsidRDefault="003B0676" w:rsidP="00846FBE">
      <w:pPr>
        <w:rPr>
          <w:rFonts w:ascii="仿宋" w:eastAsia="仿宋" w:hAnsi="仿宋" w:hint="eastAsia"/>
          <w:szCs w:val="28"/>
        </w:rPr>
      </w:pPr>
    </w:p>
    <w:p w:rsidR="003B0676" w:rsidRDefault="003B0676" w:rsidP="00846FBE">
      <w:pPr>
        <w:rPr>
          <w:rFonts w:ascii="仿宋" w:eastAsia="仿宋" w:hAnsi="仿宋" w:hint="eastAsia"/>
          <w:szCs w:val="28"/>
        </w:rPr>
      </w:pPr>
    </w:p>
    <w:p w:rsidR="003B0676" w:rsidRDefault="003B0676" w:rsidP="00846FBE">
      <w:pPr>
        <w:rPr>
          <w:rFonts w:ascii="仿宋" w:eastAsia="仿宋" w:hAnsi="仿宋" w:hint="eastAsia"/>
          <w:szCs w:val="28"/>
        </w:rPr>
      </w:pPr>
    </w:p>
    <w:p w:rsidR="003B0676" w:rsidRDefault="003B0676" w:rsidP="00846FBE">
      <w:pPr>
        <w:rPr>
          <w:rFonts w:ascii="仿宋" w:eastAsia="仿宋" w:hAnsi="仿宋" w:hint="eastAsia"/>
          <w:szCs w:val="28"/>
        </w:rPr>
      </w:pPr>
    </w:p>
    <w:p w:rsidR="003B0676" w:rsidRDefault="003B0676" w:rsidP="00846FBE">
      <w:pPr>
        <w:rPr>
          <w:rFonts w:ascii="仿宋" w:eastAsia="仿宋" w:hAnsi="仿宋" w:hint="eastAsia"/>
          <w:szCs w:val="28"/>
        </w:rPr>
      </w:pPr>
    </w:p>
    <w:p w:rsidR="003B0676" w:rsidRDefault="003B0676" w:rsidP="00846FBE">
      <w:pPr>
        <w:rPr>
          <w:rFonts w:ascii="仿宋" w:eastAsia="仿宋" w:hAnsi="仿宋" w:hint="eastAsia"/>
          <w:szCs w:val="28"/>
        </w:rPr>
      </w:pPr>
    </w:p>
    <w:p w:rsidR="003B0676" w:rsidRDefault="003B0676" w:rsidP="00846FBE">
      <w:pPr>
        <w:rPr>
          <w:rFonts w:ascii="仿宋" w:eastAsia="仿宋" w:hAnsi="仿宋" w:hint="eastAsia"/>
          <w:szCs w:val="28"/>
        </w:rPr>
      </w:pPr>
    </w:p>
    <w:p w:rsidR="003B0676" w:rsidRDefault="003B0676" w:rsidP="00846FBE">
      <w:pPr>
        <w:rPr>
          <w:rFonts w:ascii="仿宋" w:eastAsia="仿宋" w:hAnsi="仿宋" w:hint="eastAsia"/>
          <w:szCs w:val="28"/>
        </w:rPr>
      </w:pPr>
    </w:p>
    <w:p w:rsidR="003B0676" w:rsidRDefault="003B0676" w:rsidP="00846FBE">
      <w:pPr>
        <w:rPr>
          <w:rFonts w:ascii="仿宋" w:eastAsia="仿宋" w:hAnsi="仿宋" w:hint="eastAsia"/>
          <w:szCs w:val="28"/>
        </w:rPr>
      </w:pPr>
    </w:p>
    <w:p w:rsidR="003B0676" w:rsidRDefault="003B0676" w:rsidP="00846FBE">
      <w:pPr>
        <w:rPr>
          <w:rFonts w:ascii="仿宋" w:eastAsia="仿宋" w:hAnsi="仿宋" w:hint="eastAsia"/>
          <w:szCs w:val="28"/>
        </w:rPr>
      </w:pPr>
    </w:p>
    <w:p w:rsidR="003B0676" w:rsidRDefault="003B0676" w:rsidP="00846FBE">
      <w:pPr>
        <w:rPr>
          <w:rFonts w:ascii="仿宋" w:eastAsia="仿宋" w:hAnsi="仿宋" w:hint="eastAsia"/>
          <w:szCs w:val="28"/>
        </w:rPr>
      </w:pPr>
    </w:p>
    <w:p w:rsidR="003B0676" w:rsidRDefault="003B0676" w:rsidP="00846FBE">
      <w:pPr>
        <w:rPr>
          <w:rFonts w:ascii="仿宋" w:eastAsia="仿宋" w:hAnsi="仿宋" w:hint="eastAsia"/>
          <w:szCs w:val="28"/>
        </w:rPr>
      </w:pPr>
    </w:p>
    <w:p w:rsidR="003B0676" w:rsidRDefault="003B0676" w:rsidP="00846FBE">
      <w:pPr>
        <w:rPr>
          <w:rFonts w:ascii="仿宋" w:eastAsia="仿宋" w:hAnsi="仿宋" w:hint="eastAsia"/>
          <w:szCs w:val="28"/>
        </w:rPr>
      </w:pPr>
    </w:p>
    <w:p w:rsidR="003B0676" w:rsidRDefault="003B0676" w:rsidP="00846FBE">
      <w:pPr>
        <w:rPr>
          <w:rFonts w:ascii="仿宋" w:eastAsia="仿宋" w:hAnsi="仿宋" w:hint="eastAsia"/>
          <w:szCs w:val="28"/>
        </w:rPr>
      </w:pPr>
    </w:p>
    <w:p w:rsidR="003B0676" w:rsidRDefault="003B0676" w:rsidP="00846FBE">
      <w:pPr>
        <w:rPr>
          <w:rFonts w:ascii="仿宋" w:eastAsia="仿宋" w:hAnsi="仿宋" w:hint="eastAsia"/>
          <w:szCs w:val="28"/>
        </w:rPr>
      </w:pPr>
    </w:p>
    <w:p w:rsidR="003B0676" w:rsidRPr="00354D8D" w:rsidRDefault="003B0676" w:rsidP="00846FBE">
      <w:pPr>
        <w:rPr>
          <w:rFonts w:ascii="仿宋" w:eastAsia="仿宋" w:hAnsi="仿宋" w:hint="eastAsia"/>
          <w:szCs w:val="28"/>
        </w:rPr>
      </w:pPr>
    </w:p>
    <w:p w:rsidR="00CB7506" w:rsidRPr="00354D8D" w:rsidRDefault="00257F98" w:rsidP="003B0676">
      <w:pPr>
        <w:ind w:leftChars="100" w:left="316" w:rightChars="100" w:right="316"/>
        <w:rPr>
          <w:rFonts w:ascii="仿宋" w:eastAsia="仿宋" w:hAnsi="仿宋" w:hint="eastAsia"/>
          <w:sz w:val="28"/>
          <w:szCs w:val="28"/>
        </w:rPr>
      </w:pPr>
      <w:r w:rsidRPr="00354D8D">
        <w:rPr>
          <w:rFonts w:ascii="仿宋" w:eastAsia="仿宋" w:hAnsi="仿宋" w:hint="eastAsia"/>
          <w:noProof/>
          <w:sz w:val="28"/>
          <w:szCs w:val="28"/>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5615940" cy="0"/>
                <wp:effectExtent l="10160" t="12065" r="12700" b="6985"/>
                <wp:wrapNone/>
                <wp:docPr id="2" name="Line 4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126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99AD84" id="Line 492"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42.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K7EFAIAACs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pxjpEgH&#10;Em2F4qiY56E3vXElhKzUzobq6Fm9mK2m3x1SetUSdeCR4+vFQGIWMpI3KWHjDNyw779oBjHk6HVs&#10;1LmxXYCEFqBz1ONy14OfPaJwOJlmk3kBstHBl5BySDTW+c9cdygYFZbAOgKT09b5QISUQ0i4R+mN&#10;kDLKLRXqgW0+TdOY4bQULHhDnLOH/UpadCJhYuIXywLPY5jVR8UiWssJW99sT4S82nC7VAEPagE+&#10;N+s6Ej/m6Xw9W8+KUZFP16MirevRp82qGE032cdJ/aFerersZ6CWFWUrGOMqsBvGMyv+Tv7bQ7kO&#10;1n1A731I3qLHhgHZ4R9JRzGDftdJ2Gt22dlBZJjIGHx7PWHkH/dgP77x5S8AAAD//wMAUEsDBBQA&#10;BgAIAAAAIQAPso/C2QAAAAIBAAAPAAAAZHJzL2Rvd25yZXYueG1sTI/BTsMwEETvSPyDtUjcqEMb&#10;QUjjVCiiEgcutL1wc+MliRqvI9tJw9+z5UIvI41mNfO22My2FxP60DlS8LhIQCDVznTUKDjstw8Z&#10;iBA1Gd07QgU/GGBT3t4UOjfuTJ847WIjuIRCrhW0MQ65lKFu0eqwcAMSZ9/OWx3Z+kYar89cbnu5&#10;TJInaXVHvNDqAasW69NutAqmcfVyWCZbb9/T6mP+2ldvq+dOqfu7+XUNIuIc/4/hgs/oUDLT0Y1k&#10;gugV8CPxTznLsjQFcbxYWRbyGr38BQAA//8DAFBLAQItABQABgAIAAAAIQC2gziS/gAAAOEBAAAT&#10;AAAAAAAAAAAAAAAAAAAAAABbQ29udGVudF9UeXBlc10ueG1sUEsBAi0AFAAGAAgAAAAhADj9If/W&#10;AAAAlAEAAAsAAAAAAAAAAAAAAAAALwEAAF9yZWxzLy5yZWxzUEsBAi0AFAAGAAgAAAAhAOy0rsQU&#10;AgAAKwQAAA4AAAAAAAAAAAAAAAAALgIAAGRycy9lMm9Eb2MueG1sUEsBAi0AFAAGAAgAAAAhAA+y&#10;j8LZAAAAAgEAAA8AAAAAAAAAAAAAAAAAbgQAAGRycy9kb3ducmV2LnhtbFBLBQYAAAAABAAEAPMA&#10;AAB0BQAAAAA=&#10;" strokeweight=".35mm"/>
            </w:pict>
          </mc:Fallback>
        </mc:AlternateContent>
      </w:r>
      <w:r w:rsidRPr="00354D8D">
        <w:rPr>
          <w:rFonts w:ascii="仿宋" w:eastAsia="仿宋" w:hAnsi="仿宋" w:hint="eastAsia"/>
          <w:noProof/>
          <w:sz w:val="28"/>
          <w:szCs w:val="28"/>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387350</wp:posOffset>
                </wp:positionV>
                <wp:extent cx="5615940" cy="0"/>
                <wp:effectExtent l="10160" t="8890" r="12700" b="1016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126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B266F4" id="Line 8"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0.5pt" to="442.2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OPREQ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M1DZ3rjCgio1M6G2uhZvZitpt8dUrpqiTrwyPD1YiAtCxnJm5SwcQbw9/0XzSCGHL2ObTo3&#10;tguQ0AB0jmpc7mrws0cUDqezbLrIQTQ6+BJSDInGOv+Z6w4Fo8QSOEdgcto6H4iQYggJ9yi9EVJG&#10;saVCPbCdzNI0ZjgtBQveEOfsYV9Ji04kzEv8YlngeQyz+qhYRGs5Yeub7YmQVxtulyrgQS3A52Zd&#10;B+LHIl2s5+t5Psons/UoT+t69GlT5aPZJvs4rT/UVVVnPwO1LC9awRhXgd0wnFn+d+Lfnsl1rO7j&#10;ee9D8hY9NgzIDv9IOooZ9LtOwl6zy84OIsM8xuDb2wkD/7gH+/GFr34BAAD//wMAUEsDBBQABgAI&#10;AAAAIQCXmi323AAAAAYBAAAPAAAAZHJzL2Rvd25yZXYueG1sTI8xT8MwEIX3SvwH65DYWqdtVEKI&#10;U6GISgwstF3Y3PhIIuJzZDtp+PccYoDp9O6d3vuu2M+2FxP60DlSsF4lIJBqZzpqFJxPh2UGIkRN&#10;RveOUMEXBtiXN4tC58Zd6Q2nY2wEh1DItYI2xiGXMtQtWh1WbkBi78N5qyNL30jj9ZXDbS83SbKT&#10;VnfEDa0esGqx/jyOVsE0bh/Om+Tg7Utavc7vp+p5e98pdXc7Pz2CiDjHv2P4wWd0KJnp4kYyQfQK&#10;+JGoYLfmyW6WpSmIy+9CloX8j19+AwAA//8DAFBLAQItABQABgAIAAAAIQC2gziS/gAAAOEBAAAT&#10;AAAAAAAAAAAAAAAAAAAAAABbQ29udGVudF9UeXBlc10ueG1sUEsBAi0AFAAGAAgAAAAhADj9If/W&#10;AAAAlAEAAAsAAAAAAAAAAAAAAAAALwEAAF9yZWxzLy5yZWxzUEsBAi0AFAAGAAgAAAAhAOgo49ER&#10;AgAAKQQAAA4AAAAAAAAAAAAAAAAALgIAAGRycy9lMm9Eb2MueG1sUEsBAi0AFAAGAAgAAAAhAJea&#10;LfbcAAAABgEAAA8AAAAAAAAAAAAAAAAAawQAAGRycy9kb3ducmV2LnhtbFBLBQYAAAAABAAEAPMA&#10;AAB0BQAAAAA=&#10;" strokeweight=".35mm"/>
            </w:pict>
          </mc:Fallback>
        </mc:AlternateContent>
      </w:r>
      <w:r w:rsidR="00F533EE" w:rsidRPr="00354D8D">
        <w:rPr>
          <w:rFonts w:ascii="仿宋" w:eastAsia="仿宋" w:hAnsi="仿宋" w:hint="eastAsia"/>
          <w:sz w:val="28"/>
          <w:szCs w:val="28"/>
        </w:rPr>
        <w:t xml:space="preserve">杭州市城乡建设委员会办公室     </w:t>
      </w:r>
      <w:r w:rsidR="009132AC" w:rsidRPr="00354D8D">
        <w:rPr>
          <w:rFonts w:ascii="仿宋" w:eastAsia="仿宋" w:hAnsi="仿宋" w:hint="eastAsia"/>
          <w:sz w:val="28"/>
          <w:szCs w:val="28"/>
        </w:rPr>
        <w:t xml:space="preserve">  </w:t>
      </w:r>
      <w:r w:rsidR="001E5223" w:rsidRPr="00354D8D">
        <w:rPr>
          <w:rFonts w:ascii="仿宋" w:eastAsia="仿宋" w:hAnsi="仿宋" w:hint="eastAsia"/>
          <w:sz w:val="28"/>
          <w:szCs w:val="28"/>
        </w:rPr>
        <w:t xml:space="preserve"> </w:t>
      </w:r>
      <w:r w:rsidR="003B0676">
        <w:rPr>
          <w:rFonts w:ascii="仿宋" w:eastAsia="仿宋" w:hAnsi="仿宋" w:hint="eastAsia"/>
          <w:sz w:val="28"/>
          <w:szCs w:val="28"/>
        </w:rPr>
        <w:t xml:space="preserve"> </w:t>
      </w:r>
      <w:r w:rsidR="006C38DA" w:rsidRPr="00354D8D">
        <w:rPr>
          <w:rFonts w:ascii="仿宋" w:eastAsia="仿宋" w:hAnsi="仿宋" w:hint="eastAsia"/>
          <w:sz w:val="28"/>
          <w:szCs w:val="28"/>
        </w:rPr>
        <w:t xml:space="preserve"> </w:t>
      </w:r>
      <w:r w:rsidR="007636A9" w:rsidRPr="00354D8D">
        <w:rPr>
          <w:rFonts w:ascii="仿宋" w:eastAsia="仿宋" w:hAnsi="仿宋" w:hint="eastAsia"/>
          <w:sz w:val="28"/>
          <w:szCs w:val="28"/>
        </w:rPr>
        <w:t xml:space="preserve"> </w:t>
      </w:r>
      <w:r w:rsidR="00251D63" w:rsidRPr="00354D8D">
        <w:rPr>
          <w:rFonts w:ascii="仿宋" w:eastAsia="仿宋" w:hAnsi="仿宋" w:hint="eastAsia"/>
          <w:sz w:val="28"/>
          <w:szCs w:val="28"/>
        </w:rPr>
        <w:t xml:space="preserve"> </w:t>
      </w:r>
      <w:r w:rsidR="00F533EE" w:rsidRPr="00354D8D">
        <w:rPr>
          <w:rFonts w:ascii="仿宋" w:eastAsia="仿宋" w:hAnsi="仿宋" w:hint="eastAsia"/>
          <w:sz w:val="28"/>
          <w:szCs w:val="28"/>
        </w:rPr>
        <w:t xml:space="preserve"> </w:t>
      </w:r>
      <w:r w:rsidR="0033481D" w:rsidRPr="00354D8D">
        <w:rPr>
          <w:rFonts w:ascii="仿宋" w:eastAsia="仿宋" w:hAnsi="仿宋" w:hint="eastAsia"/>
          <w:sz w:val="28"/>
          <w:szCs w:val="28"/>
        </w:rPr>
        <w:t xml:space="preserve"> </w:t>
      </w:r>
      <w:smartTag w:uri="urn:schemas-microsoft-com:office:smarttags" w:element="chsdate">
        <w:smartTagPr>
          <w:attr w:name="IsROCDate" w:val="False"/>
          <w:attr w:name="IsLunarDate" w:val="False"/>
          <w:attr w:name="Day" w:val="13"/>
          <w:attr w:name="Month" w:val="3"/>
          <w:attr w:name="Year" w:val="2017"/>
        </w:smartTagPr>
        <w:r w:rsidR="00560E1B">
          <w:rPr>
            <w:rFonts w:ascii="仿宋" w:eastAsia="仿宋" w:hAnsi="仿宋" w:hint="eastAsia"/>
            <w:sz w:val="28"/>
            <w:szCs w:val="28"/>
          </w:rPr>
          <w:t>2017</w:t>
        </w:r>
        <w:r w:rsidR="00F533EE" w:rsidRPr="00354D8D">
          <w:rPr>
            <w:rFonts w:ascii="仿宋" w:eastAsia="仿宋" w:hAnsi="仿宋" w:hint="eastAsia"/>
            <w:sz w:val="28"/>
            <w:szCs w:val="28"/>
          </w:rPr>
          <w:t>年</w:t>
        </w:r>
        <w:r w:rsidR="003B0676">
          <w:rPr>
            <w:rFonts w:ascii="仿宋" w:eastAsia="仿宋" w:hAnsi="仿宋" w:hint="eastAsia"/>
            <w:sz w:val="28"/>
            <w:szCs w:val="28"/>
          </w:rPr>
          <w:t>3</w:t>
        </w:r>
        <w:r w:rsidR="000D4F75" w:rsidRPr="00354D8D">
          <w:rPr>
            <w:rFonts w:ascii="仿宋" w:eastAsia="仿宋" w:hAnsi="仿宋" w:hint="eastAsia"/>
            <w:sz w:val="28"/>
            <w:szCs w:val="28"/>
          </w:rPr>
          <w:t>月</w:t>
        </w:r>
        <w:r w:rsidR="003B0676">
          <w:rPr>
            <w:rFonts w:ascii="仿宋" w:eastAsia="仿宋" w:hAnsi="仿宋" w:hint="eastAsia"/>
            <w:sz w:val="28"/>
            <w:szCs w:val="28"/>
          </w:rPr>
          <w:t>13</w:t>
        </w:r>
        <w:r w:rsidR="00F533EE" w:rsidRPr="00354D8D">
          <w:rPr>
            <w:rFonts w:ascii="仿宋" w:eastAsia="仿宋" w:hAnsi="仿宋" w:hint="eastAsia"/>
            <w:sz w:val="28"/>
            <w:szCs w:val="28"/>
          </w:rPr>
          <w:t>日</w:t>
        </w:r>
      </w:smartTag>
      <w:r w:rsidR="00F533EE" w:rsidRPr="00354D8D">
        <w:rPr>
          <w:rFonts w:ascii="仿宋" w:eastAsia="仿宋" w:hAnsi="仿宋" w:hint="eastAsia"/>
          <w:sz w:val="28"/>
          <w:szCs w:val="28"/>
        </w:rPr>
        <w:t>印发</w:t>
      </w:r>
    </w:p>
    <w:sectPr w:rsidR="00CB7506" w:rsidRPr="00354D8D" w:rsidSect="003B0676">
      <w:pgSz w:w="11906" w:h="16838" w:code="9"/>
      <w:pgMar w:top="2041" w:right="1531" w:bottom="2041" w:left="1531" w:header="851" w:footer="1644" w:gutter="0"/>
      <w:pgNumType w:fmt="numberInDash"/>
      <w:cols w:space="425"/>
      <w:titlePg/>
      <w:docGrid w:type="linesAndChars" w:linePitch="578"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552E" w:rsidRDefault="0011552E">
      <w:r>
        <w:separator/>
      </w:r>
    </w:p>
  </w:endnote>
  <w:endnote w:type="continuationSeparator" w:id="0">
    <w:p w:rsidR="0011552E" w:rsidRDefault="00115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altName w:val="微软雅黑"/>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6A9" w:rsidRPr="007C208C" w:rsidRDefault="007636A9" w:rsidP="003B0676">
    <w:pPr>
      <w:pStyle w:val="a3"/>
      <w:framePr w:wrap="around" w:vAnchor="text" w:hAnchor="margin" w:xAlign="outside" w:y="1"/>
      <w:ind w:leftChars="100" w:left="320"/>
      <w:rPr>
        <w:rStyle w:val="a4"/>
        <w:rFonts w:ascii="仿宋_GB2312" w:hint="eastAsia"/>
        <w:sz w:val="28"/>
        <w:szCs w:val="28"/>
      </w:rPr>
    </w:pPr>
    <w:r w:rsidRPr="007C208C">
      <w:rPr>
        <w:rStyle w:val="a4"/>
        <w:rFonts w:ascii="仿宋_GB2312" w:hint="eastAsia"/>
        <w:sz w:val="28"/>
        <w:szCs w:val="28"/>
      </w:rPr>
      <w:fldChar w:fldCharType="begin"/>
    </w:r>
    <w:r w:rsidRPr="007C208C">
      <w:rPr>
        <w:rStyle w:val="a4"/>
        <w:rFonts w:ascii="仿宋_GB2312" w:hint="eastAsia"/>
        <w:sz w:val="28"/>
        <w:szCs w:val="28"/>
      </w:rPr>
      <w:instrText xml:space="preserve">PAGE  </w:instrText>
    </w:r>
    <w:r w:rsidRPr="007C208C">
      <w:rPr>
        <w:rStyle w:val="a4"/>
        <w:rFonts w:ascii="仿宋_GB2312" w:hint="eastAsia"/>
        <w:sz w:val="28"/>
        <w:szCs w:val="28"/>
      </w:rPr>
      <w:fldChar w:fldCharType="separate"/>
    </w:r>
    <w:r w:rsidR="00EB14FF">
      <w:rPr>
        <w:rStyle w:val="a4"/>
        <w:rFonts w:ascii="仿宋_GB2312"/>
        <w:noProof/>
        <w:sz w:val="28"/>
        <w:szCs w:val="28"/>
      </w:rPr>
      <w:t>- 2 -</w:t>
    </w:r>
    <w:r w:rsidRPr="007C208C">
      <w:rPr>
        <w:rStyle w:val="a4"/>
        <w:rFonts w:ascii="仿宋_GB2312" w:hint="eastAsia"/>
        <w:sz w:val="28"/>
        <w:szCs w:val="28"/>
      </w:rPr>
      <w:fldChar w:fldCharType="end"/>
    </w:r>
  </w:p>
  <w:p w:rsidR="007636A9" w:rsidRDefault="007636A9" w:rsidP="00CD4BBF">
    <w:pPr>
      <w:pStyle w:val="a3"/>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6A9" w:rsidRPr="003803CE" w:rsidRDefault="007636A9" w:rsidP="003B0676">
    <w:pPr>
      <w:pStyle w:val="a3"/>
      <w:framePr w:wrap="around" w:vAnchor="text" w:hAnchor="margin" w:xAlign="outside" w:y="1"/>
      <w:ind w:rightChars="100" w:right="320" w:firstLineChars="100" w:firstLine="280"/>
      <w:rPr>
        <w:rStyle w:val="a4"/>
        <w:rFonts w:ascii="楷体_GB2312" w:eastAsia="楷体_GB2312" w:hAnsi="楷体" w:hint="eastAsia"/>
        <w:sz w:val="28"/>
        <w:szCs w:val="28"/>
      </w:rPr>
    </w:pPr>
    <w:r w:rsidRPr="003803CE">
      <w:rPr>
        <w:rStyle w:val="a4"/>
        <w:rFonts w:ascii="楷体_GB2312" w:eastAsia="楷体_GB2312" w:hAnsi="楷体" w:hint="eastAsia"/>
        <w:sz w:val="28"/>
        <w:szCs w:val="28"/>
      </w:rPr>
      <w:fldChar w:fldCharType="begin"/>
    </w:r>
    <w:r w:rsidRPr="003803CE">
      <w:rPr>
        <w:rStyle w:val="a4"/>
        <w:rFonts w:ascii="楷体_GB2312" w:eastAsia="楷体_GB2312" w:hAnsi="楷体" w:hint="eastAsia"/>
        <w:sz w:val="28"/>
        <w:szCs w:val="28"/>
      </w:rPr>
      <w:instrText xml:space="preserve">PAGE  </w:instrText>
    </w:r>
    <w:r w:rsidRPr="003803CE">
      <w:rPr>
        <w:rStyle w:val="a4"/>
        <w:rFonts w:ascii="楷体_GB2312" w:eastAsia="楷体_GB2312" w:hAnsi="楷体" w:hint="eastAsia"/>
        <w:sz w:val="28"/>
        <w:szCs w:val="28"/>
      </w:rPr>
      <w:fldChar w:fldCharType="separate"/>
    </w:r>
    <w:r w:rsidR="00257F98">
      <w:rPr>
        <w:rStyle w:val="a4"/>
        <w:rFonts w:ascii="楷体_GB2312" w:eastAsia="楷体_GB2312" w:hAnsi="楷体"/>
        <w:noProof/>
        <w:sz w:val="28"/>
        <w:szCs w:val="28"/>
      </w:rPr>
      <w:t>- 2 -</w:t>
    </w:r>
    <w:r w:rsidRPr="003803CE">
      <w:rPr>
        <w:rStyle w:val="a4"/>
        <w:rFonts w:ascii="楷体_GB2312" w:eastAsia="楷体_GB2312" w:hAnsi="楷体" w:hint="eastAsia"/>
        <w:sz w:val="28"/>
        <w:szCs w:val="28"/>
      </w:rPr>
      <w:fldChar w:fldCharType="end"/>
    </w:r>
  </w:p>
  <w:p w:rsidR="007636A9" w:rsidRDefault="007636A9" w:rsidP="0042769F">
    <w:pPr>
      <w:pStyle w:val="a3"/>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552E" w:rsidRDefault="0011552E">
      <w:r>
        <w:separator/>
      </w:r>
    </w:p>
  </w:footnote>
  <w:footnote w:type="continuationSeparator" w:id="0">
    <w:p w:rsidR="0011552E" w:rsidRDefault="001155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6A9" w:rsidRDefault="007636A9" w:rsidP="007C208C">
    <w:pPr>
      <w:pStyle w:val="a7"/>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6A9" w:rsidRDefault="007636A9" w:rsidP="0042769F">
    <w:pPr>
      <w:pStyle w:val="a7"/>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072BF9"/>
    <w:multiLevelType w:val="hybridMultilevel"/>
    <w:tmpl w:val="E81053A2"/>
    <w:lvl w:ilvl="0" w:tplc="BC6059EA">
      <w:start w:val="1"/>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275"/>
        </w:tabs>
        <w:ind w:left="1275" w:hanging="420"/>
      </w:p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abstractNum w:abstractNumId="1" w15:restartNumberingAfterBreak="0">
    <w:nsid w:val="196B4D43"/>
    <w:multiLevelType w:val="hybridMultilevel"/>
    <w:tmpl w:val="08C251BE"/>
    <w:lvl w:ilvl="0" w:tplc="A51A794E">
      <w:start w:val="1"/>
      <w:numFmt w:val="decimal"/>
      <w:lvlText w:val="%1、"/>
      <w:lvlJc w:val="left"/>
      <w:pPr>
        <w:tabs>
          <w:tab w:val="num" w:pos="795"/>
        </w:tabs>
        <w:ind w:left="795" w:hanging="360"/>
      </w:pPr>
      <w:rPr>
        <w:rFonts w:ascii="Times New Roman" w:hAnsi="Times New Roman" w:hint="default"/>
      </w:rPr>
    </w:lvl>
    <w:lvl w:ilvl="1" w:tplc="04090019" w:tentative="1">
      <w:start w:val="1"/>
      <w:numFmt w:val="lowerLetter"/>
      <w:lvlText w:val="%2)"/>
      <w:lvlJc w:val="left"/>
      <w:pPr>
        <w:tabs>
          <w:tab w:val="num" w:pos="1275"/>
        </w:tabs>
        <w:ind w:left="1275" w:hanging="420"/>
      </w:p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abstractNum w:abstractNumId="2" w15:restartNumberingAfterBreak="0">
    <w:nsid w:val="208968A3"/>
    <w:multiLevelType w:val="hybridMultilevel"/>
    <w:tmpl w:val="094633C8"/>
    <w:lvl w:ilvl="0" w:tplc="80920138">
      <w:start w:val="1"/>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275"/>
        </w:tabs>
        <w:ind w:left="1275" w:hanging="420"/>
      </w:p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abstractNum w:abstractNumId="3" w15:restartNumberingAfterBreak="0">
    <w:nsid w:val="25D62BA1"/>
    <w:multiLevelType w:val="hybridMultilevel"/>
    <w:tmpl w:val="8C089458"/>
    <w:lvl w:ilvl="0" w:tplc="AA505F80">
      <w:start w:val="1"/>
      <w:numFmt w:val="decimal"/>
      <w:lvlText w:val="%1、"/>
      <w:lvlJc w:val="left"/>
      <w:pPr>
        <w:tabs>
          <w:tab w:val="num" w:pos="795"/>
        </w:tabs>
        <w:ind w:left="795" w:hanging="360"/>
      </w:pPr>
      <w:rPr>
        <w:rFonts w:hint="default"/>
      </w:rPr>
    </w:lvl>
    <w:lvl w:ilvl="1" w:tplc="63820EFE">
      <w:start w:val="4"/>
      <w:numFmt w:val="japaneseCounting"/>
      <w:lvlText w:val="%2、"/>
      <w:lvlJc w:val="left"/>
      <w:pPr>
        <w:tabs>
          <w:tab w:val="num" w:pos="1575"/>
        </w:tabs>
        <w:ind w:left="1575" w:hanging="720"/>
      </w:pPr>
      <w:rPr>
        <w:rFonts w:hint="default"/>
      </w:r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abstractNum w:abstractNumId="4" w15:restartNumberingAfterBreak="0">
    <w:nsid w:val="76A73294"/>
    <w:multiLevelType w:val="hybridMultilevel"/>
    <w:tmpl w:val="DB98D7FA"/>
    <w:lvl w:ilvl="0" w:tplc="E154FCC0">
      <w:start w:val="1"/>
      <w:numFmt w:val="japaneseCounting"/>
      <w:lvlText w:val="%1、"/>
      <w:lvlJc w:val="left"/>
      <w:pPr>
        <w:tabs>
          <w:tab w:val="num" w:pos="855"/>
        </w:tabs>
        <w:ind w:left="855" w:hanging="420"/>
      </w:pPr>
      <w:rPr>
        <w:rFonts w:hint="default"/>
      </w:rPr>
    </w:lvl>
    <w:lvl w:ilvl="1" w:tplc="04090019" w:tentative="1">
      <w:start w:val="1"/>
      <w:numFmt w:val="lowerLetter"/>
      <w:lvlText w:val="%2)"/>
      <w:lvlJc w:val="left"/>
      <w:pPr>
        <w:tabs>
          <w:tab w:val="num" w:pos="1275"/>
        </w:tabs>
        <w:ind w:left="1275" w:hanging="420"/>
      </w:p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abstractNum w:abstractNumId="5" w15:restartNumberingAfterBreak="0">
    <w:nsid w:val="7B3A21C6"/>
    <w:multiLevelType w:val="hybridMultilevel"/>
    <w:tmpl w:val="29980FFA"/>
    <w:lvl w:ilvl="0" w:tplc="038A41EA">
      <w:start w:val="1"/>
      <w:numFmt w:val="japaneseCounting"/>
      <w:lvlText w:val="%1、"/>
      <w:lvlJc w:val="left"/>
      <w:pPr>
        <w:tabs>
          <w:tab w:val="num" w:pos="1258"/>
        </w:tabs>
        <w:ind w:left="1258" w:hanging="720"/>
      </w:pPr>
      <w:rPr>
        <w:rFonts w:hint="default"/>
      </w:rPr>
    </w:lvl>
    <w:lvl w:ilvl="1" w:tplc="04090019" w:tentative="1">
      <w:start w:val="1"/>
      <w:numFmt w:val="lowerLetter"/>
      <w:lvlText w:val="%2)"/>
      <w:lvlJc w:val="left"/>
      <w:pPr>
        <w:tabs>
          <w:tab w:val="num" w:pos="1378"/>
        </w:tabs>
        <w:ind w:left="1378" w:hanging="420"/>
      </w:pPr>
    </w:lvl>
    <w:lvl w:ilvl="2" w:tplc="0409001B" w:tentative="1">
      <w:start w:val="1"/>
      <w:numFmt w:val="lowerRoman"/>
      <w:lvlText w:val="%3."/>
      <w:lvlJc w:val="right"/>
      <w:pPr>
        <w:tabs>
          <w:tab w:val="num" w:pos="1798"/>
        </w:tabs>
        <w:ind w:left="1798" w:hanging="420"/>
      </w:pPr>
    </w:lvl>
    <w:lvl w:ilvl="3" w:tplc="0409000F" w:tentative="1">
      <w:start w:val="1"/>
      <w:numFmt w:val="decimal"/>
      <w:lvlText w:val="%4."/>
      <w:lvlJc w:val="left"/>
      <w:pPr>
        <w:tabs>
          <w:tab w:val="num" w:pos="2218"/>
        </w:tabs>
        <w:ind w:left="2218" w:hanging="420"/>
      </w:pPr>
    </w:lvl>
    <w:lvl w:ilvl="4" w:tplc="04090019" w:tentative="1">
      <w:start w:val="1"/>
      <w:numFmt w:val="lowerLetter"/>
      <w:lvlText w:val="%5)"/>
      <w:lvlJc w:val="left"/>
      <w:pPr>
        <w:tabs>
          <w:tab w:val="num" w:pos="2638"/>
        </w:tabs>
        <w:ind w:left="2638" w:hanging="420"/>
      </w:pPr>
    </w:lvl>
    <w:lvl w:ilvl="5" w:tplc="0409001B" w:tentative="1">
      <w:start w:val="1"/>
      <w:numFmt w:val="lowerRoman"/>
      <w:lvlText w:val="%6."/>
      <w:lvlJc w:val="right"/>
      <w:pPr>
        <w:tabs>
          <w:tab w:val="num" w:pos="3058"/>
        </w:tabs>
        <w:ind w:left="3058" w:hanging="420"/>
      </w:pPr>
    </w:lvl>
    <w:lvl w:ilvl="6" w:tplc="0409000F" w:tentative="1">
      <w:start w:val="1"/>
      <w:numFmt w:val="decimal"/>
      <w:lvlText w:val="%7."/>
      <w:lvlJc w:val="left"/>
      <w:pPr>
        <w:tabs>
          <w:tab w:val="num" w:pos="3478"/>
        </w:tabs>
        <w:ind w:left="3478" w:hanging="420"/>
      </w:pPr>
    </w:lvl>
    <w:lvl w:ilvl="7" w:tplc="04090019" w:tentative="1">
      <w:start w:val="1"/>
      <w:numFmt w:val="lowerLetter"/>
      <w:lvlText w:val="%8)"/>
      <w:lvlJc w:val="left"/>
      <w:pPr>
        <w:tabs>
          <w:tab w:val="num" w:pos="3898"/>
        </w:tabs>
        <w:ind w:left="3898" w:hanging="420"/>
      </w:pPr>
    </w:lvl>
    <w:lvl w:ilvl="8" w:tplc="0409001B" w:tentative="1">
      <w:start w:val="1"/>
      <w:numFmt w:val="lowerRoman"/>
      <w:lvlText w:val="%9."/>
      <w:lvlJc w:val="right"/>
      <w:pPr>
        <w:tabs>
          <w:tab w:val="num" w:pos="4318"/>
        </w:tabs>
        <w:ind w:left="4318" w:hanging="420"/>
      </w:pPr>
    </w:lvl>
  </w:abstractNum>
  <w:num w:numId="1">
    <w:abstractNumId w:val="4"/>
  </w:num>
  <w:num w:numId="2">
    <w:abstractNumId w:val="3"/>
  </w:num>
  <w:num w:numId="3">
    <w:abstractNumId w:val="2"/>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58"/>
  <w:drawingGridVerticalSpacing w:val="289"/>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FBD"/>
    <w:rsid w:val="000051A7"/>
    <w:rsid w:val="00010147"/>
    <w:rsid w:val="000105F9"/>
    <w:rsid w:val="0003136A"/>
    <w:rsid w:val="00037F7E"/>
    <w:rsid w:val="00040AD0"/>
    <w:rsid w:val="000411C9"/>
    <w:rsid w:val="00050D3E"/>
    <w:rsid w:val="00066939"/>
    <w:rsid w:val="00071DE6"/>
    <w:rsid w:val="0007423B"/>
    <w:rsid w:val="000936CC"/>
    <w:rsid w:val="000A3C1D"/>
    <w:rsid w:val="000B5724"/>
    <w:rsid w:val="000C37B9"/>
    <w:rsid w:val="000D4F75"/>
    <w:rsid w:val="000F18E3"/>
    <w:rsid w:val="000F3515"/>
    <w:rsid w:val="00104AAA"/>
    <w:rsid w:val="0011552E"/>
    <w:rsid w:val="001176BF"/>
    <w:rsid w:val="001275B8"/>
    <w:rsid w:val="0013386D"/>
    <w:rsid w:val="00143BA8"/>
    <w:rsid w:val="00144780"/>
    <w:rsid w:val="00155360"/>
    <w:rsid w:val="00164B01"/>
    <w:rsid w:val="0017186F"/>
    <w:rsid w:val="00194017"/>
    <w:rsid w:val="001A4AD1"/>
    <w:rsid w:val="001B0DB1"/>
    <w:rsid w:val="001C25E2"/>
    <w:rsid w:val="001C661F"/>
    <w:rsid w:val="001D20DA"/>
    <w:rsid w:val="001D23B2"/>
    <w:rsid w:val="001E2EAE"/>
    <w:rsid w:val="001E38DB"/>
    <w:rsid w:val="001E5223"/>
    <w:rsid w:val="0020127F"/>
    <w:rsid w:val="002046A9"/>
    <w:rsid w:val="00212378"/>
    <w:rsid w:val="002221DF"/>
    <w:rsid w:val="00226279"/>
    <w:rsid w:val="00251D63"/>
    <w:rsid w:val="00252276"/>
    <w:rsid w:val="00257F98"/>
    <w:rsid w:val="00271A51"/>
    <w:rsid w:val="00275F3C"/>
    <w:rsid w:val="0028255D"/>
    <w:rsid w:val="002849FE"/>
    <w:rsid w:val="00286889"/>
    <w:rsid w:val="002876E9"/>
    <w:rsid w:val="00291AB9"/>
    <w:rsid w:val="00295EE6"/>
    <w:rsid w:val="002B2BAD"/>
    <w:rsid w:val="002B5F72"/>
    <w:rsid w:val="002C1850"/>
    <w:rsid w:val="00300195"/>
    <w:rsid w:val="00310A1E"/>
    <w:rsid w:val="00316BB6"/>
    <w:rsid w:val="0033481D"/>
    <w:rsid w:val="00354D8D"/>
    <w:rsid w:val="00361FD4"/>
    <w:rsid w:val="00366B51"/>
    <w:rsid w:val="0037192C"/>
    <w:rsid w:val="003803CE"/>
    <w:rsid w:val="00381C53"/>
    <w:rsid w:val="00387EB5"/>
    <w:rsid w:val="003970C6"/>
    <w:rsid w:val="003A13E9"/>
    <w:rsid w:val="003A1BB8"/>
    <w:rsid w:val="003A33FD"/>
    <w:rsid w:val="003A768A"/>
    <w:rsid w:val="003B0676"/>
    <w:rsid w:val="003B431E"/>
    <w:rsid w:val="003C2CC6"/>
    <w:rsid w:val="003C3235"/>
    <w:rsid w:val="003C78E3"/>
    <w:rsid w:val="003C7EC6"/>
    <w:rsid w:val="003D2BDF"/>
    <w:rsid w:val="003D45EB"/>
    <w:rsid w:val="003F7972"/>
    <w:rsid w:val="004007F1"/>
    <w:rsid w:val="00404ACB"/>
    <w:rsid w:val="00410286"/>
    <w:rsid w:val="00410348"/>
    <w:rsid w:val="0041130F"/>
    <w:rsid w:val="004227B0"/>
    <w:rsid w:val="0042769F"/>
    <w:rsid w:val="004277B4"/>
    <w:rsid w:val="0043230B"/>
    <w:rsid w:val="004519DD"/>
    <w:rsid w:val="00465E87"/>
    <w:rsid w:val="0047120B"/>
    <w:rsid w:val="004720E4"/>
    <w:rsid w:val="00480099"/>
    <w:rsid w:val="004A1106"/>
    <w:rsid w:val="004C3EE3"/>
    <w:rsid w:val="004C55C7"/>
    <w:rsid w:val="004C6567"/>
    <w:rsid w:val="004D0FD9"/>
    <w:rsid w:val="004E038A"/>
    <w:rsid w:val="004E176D"/>
    <w:rsid w:val="00503C6C"/>
    <w:rsid w:val="005078B7"/>
    <w:rsid w:val="005107CB"/>
    <w:rsid w:val="0051356E"/>
    <w:rsid w:val="00514EAE"/>
    <w:rsid w:val="005179B5"/>
    <w:rsid w:val="00521BF4"/>
    <w:rsid w:val="00523667"/>
    <w:rsid w:val="00534792"/>
    <w:rsid w:val="00545986"/>
    <w:rsid w:val="00552C46"/>
    <w:rsid w:val="005530A9"/>
    <w:rsid w:val="005559A9"/>
    <w:rsid w:val="005574DA"/>
    <w:rsid w:val="00560E1B"/>
    <w:rsid w:val="00570358"/>
    <w:rsid w:val="00574C20"/>
    <w:rsid w:val="005834BA"/>
    <w:rsid w:val="00597964"/>
    <w:rsid w:val="005A263C"/>
    <w:rsid w:val="005A28CA"/>
    <w:rsid w:val="005A3598"/>
    <w:rsid w:val="005D0DA6"/>
    <w:rsid w:val="005D5735"/>
    <w:rsid w:val="005E7610"/>
    <w:rsid w:val="005E7B8E"/>
    <w:rsid w:val="0060714D"/>
    <w:rsid w:val="00614633"/>
    <w:rsid w:val="00615AF5"/>
    <w:rsid w:val="00622FCC"/>
    <w:rsid w:val="00625927"/>
    <w:rsid w:val="00651C5F"/>
    <w:rsid w:val="006556AD"/>
    <w:rsid w:val="0066180D"/>
    <w:rsid w:val="00676592"/>
    <w:rsid w:val="0068137E"/>
    <w:rsid w:val="0069539F"/>
    <w:rsid w:val="006A122C"/>
    <w:rsid w:val="006A29A6"/>
    <w:rsid w:val="006B124E"/>
    <w:rsid w:val="006B1602"/>
    <w:rsid w:val="006C369A"/>
    <w:rsid w:val="006C38DA"/>
    <w:rsid w:val="006D056C"/>
    <w:rsid w:val="006D670D"/>
    <w:rsid w:val="006E7AC7"/>
    <w:rsid w:val="006F08AF"/>
    <w:rsid w:val="006F0A6F"/>
    <w:rsid w:val="006F7EBD"/>
    <w:rsid w:val="00706F6B"/>
    <w:rsid w:val="0072691E"/>
    <w:rsid w:val="007277D3"/>
    <w:rsid w:val="007462C0"/>
    <w:rsid w:val="0075641E"/>
    <w:rsid w:val="00760BEA"/>
    <w:rsid w:val="007636A9"/>
    <w:rsid w:val="00765A9F"/>
    <w:rsid w:val="00765F9F"/>
    <w:rsid w:val="00777B0D"/>
    <w:rsid w:val="00783EE1"/>
    <w:rsid w:val="00793FF5"/>
    <w:rsid w:val="00794B29"/>
    <w:rsid w:val="007A6B0F"/>
    <w:rsid w:val="007B5982"/>
    <w:rsid w:val="007C208C"/>
    <w:rsid w:val="007D69C4"/>
    <w:rsid w:val="007D6AD8"/>
    <w:rsid w:val="007E3CDA"/>
    <w:rsid w:val="007F071E"/>
    <w:rsid w:val="007F4BCF"/>
    <w:rsid w:val="007F5A12"/>
    <w:rsid w:val="00801AB9"/>
    <w:rsid w:val="008055A3"/>
    <w:rsid w:val="00810316"/>
    <w:rsid w:val="008137D9"/>
    <w:rsid w:val="00820162"/>
    <w:rsid w:val="00824212"/>
    <w:rsid w:val="00825CF3"/>
    <w:rsid w:val="00836901"/>
    <w:rsid w:val="0084124A"/>
    <w:rsid w:val="00844248"/>
    <w:rsid w:val="00846FBE"/>
    <w:rsid w:val="00860EFB"/>
    <w:rsid w:val="00872815"/>
    <w:rsid w:val="00873F51"/>
    <w:rsid w:val="00877B66"/>
    <w:rsid w:val="008806E6"/>
    <w:rsid w:val="00886B04"/>
    <w:rsid w:val="008A0984"/>
    <w:rsid w:val="008A10ED"/>
    <w:rsid w:val="008A4C77"/>
    <w:rsid w:val="008C571D"/>
    <w:rsid w:val="008C74EC"/>
    <w:rsid w:val="008F322D"/>
    <w:rsid w:val="00906E8B"/>
    <w:rsid w:val="0090777B"/>
    <w:rsid w:val="009132AC"/>
    <w:rsid w:val="00913813"/>
    <w:rsid w:val="00921706"/>
    <w:rsid w:val="0093159A"/>
    <w:rsid w:val="00933165"/>
    <w:rsid w:val="00952BFB"/>
    <w:rsid w:val="00974B0D"/>
    <w:rsid w:val="00982D45"/>
    <w:rsid w:val="0098315D"/>
    <w:rsid w:val="00987FAC"/>
    <w:rsid w:val="009A5060"/>
    <w:rsid w:val="009C0507"/>
    <w:rsid w:val="009C5CB8"/>
    <w:rsid w:val="009C6478"/>
    <w:rsid w:val="009C7816"/>
    <w:rsid w:val="009D1957"/>
    <w:rsid w:val="009E4658"/>
    <w:rsid w:val="009E6D96"/>
    <w:rsid w:val="009F38E7"/>
    <w:rsid w:val="00A35465"/>
    <w:rsid w:val="00A44436"/>
    <w:rsid w:val="00A44776"/>
    <w:rsid w:val="00A45ACE"/>
    <w:rsid w:val="00A65903"/>
    <w:rsid w:val="00A711FF"/>
    <w:rsid w:val="00A73947"/>
    <w:rsid w:val="00A83613"/>
    <w:rsid w:val="00A85C9E"/>
    <w:rsid w:val="00A91A8B"/>
    <w:rsid w:val="00A96751"/>
    <w:rsid w:val="00A96F5A"/>
    <w:rsid w:val="00AA032C"/>
    <w:rsid w:val="00AA400A"/>
    <w:rsid w:val="00AC293A"/>
    <w:rsid w:val="00AD0CCD"/>
    <w:rsid w:val="00AE20BA"/>
    <w:rsid w:val="00AE6009"/>
    <w:rsid w:val="00AF0099"/>
    <w:rsid w:val="00AF5808"/>
    <w:rsid w:val="00AF7AF1"/>
    <w:rsid w:val="00B00A8C"/>
    <w:rsid w:val="00B00D96"/>
    <w:rsid w:val="00B2625A"/>
    <w:rsid w:val="00B424B5"/>
    <w:rsid w:val="00B42BF6"/>
    <w:rsid w:val="00B52442"/>
    <w:rsid w:val="00B52B9E"/>
    <w:rsid w:val="00B77B82"/>
    <w:rsid w:val="00B91177"/>
    <w:rsid w:val="00B913E4"/>
    <w:rsid w:val="00BA0456"/>
    <w:rsid w:val="00BA4D5B"/>
    <w:rsid w:val="00BC4438"/>
    <w:rsid w:val="00BD26BB"/>
    <w:rsid w:val="00BE1741"/>
    <w:rsid w:val="00C109BA"/>
    <w:rsid w:val="00C117E4"/>
    <w:rsid w:val="00C32F54"/>
    <w:rsid w:val="00C3383C"/>
    <w:rsid w:val="00C36DBC"/>
    <w:rsid w:val="00C37414"/>
    <w:rsid w:val="00C41EB8"/>
    <w:rsid w:val="00C44FBC"/>
    <w:rsid w:val="00C578FA"/>
    <w:rsid w:val="00C6424D"/>
    <w:rsid w:val="00C84C07"/>
    <w:rsid w:val="00C85EEC"/>
    <w:rsid w:val="00CA238C"/>
    <w:rsid w:val="00CA5F97"/>
    <w:rsid w:val="00CB04D3"/>
    <w:rsid w:val="00CB0E65"/>
    <w:rsid w:val="00CB7506"/>
    <w:rsid w:val="00CC6760"/>
    <w:rsid w:val="00CD4BBF"/>
    <w:rsid w:val="00CE3927"/>
    <w:rsid w:val="00CF58E9"/>
    <w:rsid w:val="00D223F5"/>
    <w:rsid w:val="00D35888"/>
    <w:rsid w:val="00D36645"/>
    <w:rsid w:val="00D613E1"/>
    <w:rsid w:val="00D859F7"/>
    <w:rsid w:val="00D87D53"/>
    <w:rsid w:val="00D937BD"/>
    <w:rsid w:val="00D94849"/>
    <w:rsid w:val="00DA2F50"/>
    <w:rsid w:val="00DB6DA6"/>
    <w:rsid w:val="00DC1540"/>
    <w:rsid w:val="00DD076D"/>
    <w:rsid w:val="00DD1C31"/>
    <w:rsid w:val="00DE7E75"/>
    <w:rsid w:val="00DF4973"/>
    <w:rsid w:val="00DF7CF4"/>
    <w:rsid w:val="00E006A4"/>
    <w:rsid w:val="00E01574"/>
    <w:rsid w:val="00E02505"/>
    <w:rsid w:val="00E05C4C"/>
    <w:rsid w:val="00E11CB3"/>
    <w:rsid w:val="00E13C6F"/>
    <w:rsid w:val="00E167E5"/>
    <w:rsid w:val="00E17DF0"/>
    <w:rsid w:val="00E22DF6"/>
    <w:rsid w:val="00E254F6"/>
    <w:rsid w:val="00E33BEC"/>
    <w:rsid w:val="00E44CA2"/>
    <w:rsid w:val="00E61C6F"/>
    <w:rsid w:val="00E84700"/>
    <w:rsid w:val="00E8596C"/>
    <w:rsid w:val="00E959C0"/>
    <w:rsid w:val="00EA7578"/>
    <w:rsid w:val="00EB14FF"/>
    <w:rsid w:val="00EB1E24"/>
    <w:rsid w:val="00EB5AB5"/>
    <w:rsid w:val="00EC7BAF"/>
    <w:rsid w:val="00ED2448"/>
    <w:rsid w:val="00ED3596"/>
    <w:rsid w:val="00EE4FBD"/>
    <w:rsid w:val="00F01000"/>
    <w:rsid w:val="00F0299C"/>
    <w:rsid w:val="00F02CB3"/>
    <w:rsid w:val="00F10E38"/>
    <w:rsid w:val="00F13034"/>
    <w:rsid w:val="00F150DF"/>
    <w:rsid w:val="00F17F09"/>
    <w:rsid w:val="00F27A45"/>
    <w:rsid w:val="00F332B8"/>
    <w:rsid w:val="00F3353E"/>
    <w:rsid w:val="00F47809"/>
    <w:rsid w:val="00F51421"/>
    <w:rsid w:val="00F533EE"/>
    <w:rsid w:val="00F536C1"/>
    <w:rsid w:val="00F550F2"/>
    <w:rsid w:val="00F623F9"/>
    <w:rsid w:val="00F737E8"/>
    <w:rsid w:val="00FC068F"/>
    <w:rsid w:val="00FC1AE9"/>
    <w:rsid w:val="00FD2BD1"/>
    <w:rsid w:val="00FD3B73"/>
    <w:rsid w:val="00FD4ABF"/>
    <w:rsid w:val="00FE0879"/>
    <w:rsid w:val="00FE0F7D"/>
    <w:rsid w:val="00FE30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3074"/>
    <o:shapelayout v:ext="edit">
      <o:idmap v:ext="edit" data="1"/>
    </o:shapelayout>
  </w:shapeDefaults>
  <w:decimalSymbol w:val="."/>
  <w:listSeparator w:val=","/>
  <w15:chartTrackingRefBased/>
  <w15:docId w15:val="{858B06DA-04A7-4C1A-B7A7-1F4A8849F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a">
    <w:name w:val="Normal"/>
    <w:qFormat/>
    <w:pPr>
      <w:widowControl w:val="0"/>
      <w:jc w:val="both"/>
    </w:pPr>
    <w:rPr>
      <w:rFonts w:eastAsia="仿宋_GB2312"/>
      <w:kern w:val="2"/>
      <w:sz w:val="32"/>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pPr>
      <w:tabs>
        <w:tab w:val="center" w:pos="4153"/>
        <w:tab w:val="right" w:pos="8306"/>
      </w:tabs>
      <w:snapToGrid w:val="0"/>
      <w:jc w:val="left"/>
    </w:pPr>
    <w:rPr>
      <w:sz w:val="18"/>
      <w:szCs w:val="18"/>
    </w:rPr>
  </w:style>
  <w:style w:type="character" w:styleId="a4">
    <w:name w:val="page number"/>
    <w:basedOn w:val="a0"/>
  </w:style>
  <w:style w:type="paragraph" w:styleId="a5">
    <w:name w:val="Block Text"/>
    <w:basedOn w:val="a"/>
    <w:pPr>
      <w:tabs>
        <w:tab w:val="left" w:pos="8400"/>
      </w:tabs>
      <w:autoSpaceDE w:val="0"/>
      <w:autoSpaceDN w:val="0"/>
      <w:adjustRightInd w:val="0"/>
      <w:spacing w:afterLines="50" w:after="190" w:line="240" w:lineRule="atLeast"/>
      <w:ind w:left="40" w:right="-91"/>
      <w:jc w:val="center"/>
    </w:pPr>
    <w:rPr>
      <w:rFonts w:ascii="仿宋_GB2312"/>
      <w:b/>
      <w:bCs/>
      <w:szCs w:val="44"/>
    </w:rPr>
  </w:style>
  <w:style w:type="paragraph" w:styleId="a6">
    <w:name w:val="Body Text"/>
    <w:basedOn w:val="a"/>
    <w:link w:val="Char"/>
    <w:pPr>
      <w:pBdr>
        <w:top w:val="single" w:sz="6" w:space="1" w:color="auto"/>
        <w:bottom w:val="single" w:sz="6" w:space="1" w:color="auto"/>
      </w:pBdr>
    </w:pPr>
    <w:rPr>
      <w:rFonts w:ascii="仿宋_GB2312"/>
    </w:rPr>
  </w:style>
  <w:style w:type="character" w:customStyle="1" w:styleId="Char">
    <w:name w:val="正文文本 Char"/>
    <w:link w:val="a6"/>
    <w:rsid w:val="00A96F5A"/>
    <w:rPr>
      <w:rFonts w:ascii="仿宋_GB2312" w:eastAsia="仿宋_GB2312"/>
      <w:kern w:val="2"/>
      <w:sz w:val="32"/>
      <w:szCs w:val="24"/>
      <w:lang w:val="en-US" w:eastAsia="zh-CN" w:bidi="ar-SA"/>
    </w:rPr>
  </w:style>
  <w:style w:type="paragraph" w:styleId="a7">
    <w:name w:val="header"/>
    <w:basedOn w:val="a"/>
    <w:rsid w:val="00D87D53"/>
    <w:pPr>
      <w:pBdr>
        <w:bottom w:val="single" w:sz="6" w:space="1" w:color="auto"/>
      </w:pBdr>
      <w:tabs>
        <w:tab w:val="center" w:pos="4153"/>
        <w:tab w:val="right" w:pos="8306"/>
      </w:tabs>
      <w:snapToGrid w:val="0"/>
      <w:jc w:val="center"/>
    </w:pPr>
    <w:rPr>
      <w:sz w:val="18"/>
      <w:szCs w:val="18"/>
    </w:rPr>
  </w:style>
  <w:style w:type="paragraph" w:styleId="a8">
    <w:name w:val="Normal (Web)"/>
    <w:basedOn w:val="a"/>
    <w:rsid w:val="00503C6C"/>
    <w:pPr>
      <w:widowControl/>
      <w:jc w:val="left"/>
    </w:pPr>
    <w:rPr>
      <w:rFonts w:ascii="宋体" w:eastAsia="宋体" w:hAnsi="宋体" w:cs="宋体"/>
      <w:kern w:val="0"/>
      <w:sz w:val="24"/>
    </w:rPr>
  </w:style>
  <w:style w:type="paragraph" w:customStyle="1" w:styleId="CharCharCharCharCharCharChar">
    <w:name w:val="Char Char Char Char Char Char Char"/>
    <w:basedOn w:val="a"/>
    <w:autoRedefine/>
    <w:rsid w:val="00503C6C"/>
    <w:rPr>
      <w:rFonts w:ascii="仿宋_GB2312"/>
      <w:b/>
      <w:szCs w:val="32"/>
    </w:rPr>
  </w:style>
  <w:style w:type="paragraph" w:styleId="a9">
    <w:name w:val="Body Text Indent"/>
    <w:basedOn w:val="a"/>
    <w:rsid w:val="00D859F7"/>
    <w:pPr>
      <w:spacing w:after="120"/>
      <w:ind w:leftChars="200" w:left="420"/>
    </w:pPr>
  </w:style>
  <w:style w:type="character" w:styleId="aa">
    <w:name w:val="Strong"/>
    <w:qFormat/>
    <w:rsid w:val="00251D63"/>
    <w:rPr>
      <w:b/>
      <w:bCs/>
    </w:rPr>
  </w:style>
  <w:style w:type="table" w:styleId="ab">
    <w:name w:val="Table Grid"/>
    <w:basedOn w:val="a1"/>
    <w:rsid w:val="009132A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2523</Words>
  <Characters>153</Characters>
  <Application>Microsoft Office Word</Application>
  <DocSecurity>0</DocSecurity>
  <Lines>1</Lines>
  <Paragraphs>5</Paragraphs>
  <ScaleCrop>false</ScaleCrop>
  <Company/>
  <LinksUpToDate>false</LinksUpToDate>
  <CharactersWithSpaces>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杭建设发（2003）196号</dc:title>
  <dc:subject/>
  <dc:creator>ibm</dc:creator>
  <cp:keywords/>
  <dc:description/>
  <cp:lastModifiedBy>余鑫炜</cp:lastModifiedBy>
  <cp:revision>2</cp:revision>
  <cp:lastPrinted>2017-03-20T07:30:00Z</cp:lastPrinted>
  <dcterms:created xsi:type="dcterms:W3CDTF">2017-05-02T01:29:00Z</dcterms:created>
  <dcterms:modified xsi:type="dcterms:W3CDTF">2017-05-02T01:29:00Z</dcterms:modified>
</cp:coreProperties>
</file>