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7B8" w:rsidRPr="001E16DD" w:rsidRDefault="00AB77B8" w:rsidP="00D13EDF">
      <w:pPr>
        <w:spacing w:line="360" w:lineRule="auto"/>
        <w:rPr>
          <w:color w:val="000000"/>
          <w:sz w:val="32"/>
          <w:szCs w:val="32"/>
        </w:rPr>
      </w:pPr>
      <w:bookmarkStart w:id="0" w:name="_GoBack"/>
      <w:bookmarkEnd w:id="0"/>
      <w:r w:rsidRPr="001E16DD">
        <w:rPr>
          <w:rFonts w:hint="eastAsia"/>
          <w:color w:val="000000"/>
          <w:sz w:val="32"/>
          <w:szCs w:val="32"/>
        </w:rPr>
        <w:t>附件</w:t>
      </w:r>
      <w:r w:rsidRPr="001E16DD">
        <w:rPr>
          <w:color w:val="000000"/>
          <w:sz w:val="32"/>
          <w:szCs w:val="32"/>
        </w:rPr>
        <w:t>2</w:t>
      </w:r>
      <w:r w:rsidRPr="001E16DD">
        <w:rPr>
          <w:rFonts w:hint="eastAsia"/>
          <w:color w:val="000000"/>
          <w:sz w:val="32"/>
          <w:szCs w:val="32"/>
        </w:rPr>
        <w:t>：</w:t>
      </w:r>
    </w:p>
    <w:p w:rsidR="00AB77B8" w:rsidRPr="001E16DD" w:rsidRDefault="00AB77B8" w:rsidP="00D13EDF">
      <w:pPr>
        <w:spacing w:line="360" w:lineRule="auto"/>
        <w:rPr>
          <w:color w:val="000000"/>
          <w:sz w:val="32"/>
          <w:szCs w:val="32"/>
        </w:rPr>
      </w:pPr>
    </w:p>
    <w:p w:rsidR="00AB77B8" w:rsidRPr="001E16DD" w:rsidRDefault="00AB77B8" w:rsidP="00D13EDF">
      <w:pPr>
        <w:spacing w:line="360" w:lineRule="auto"/>
        <w:jc w:val="center"/>
        <w:rPr>
          <w:rFonts w:ascii="华文中宋" w:eastAsia="华文中宋" w:hAnsi="华文中宋"/>
          <w:b/>
          <w:color w:val="000000"/>
          <w:sz w:val="36"/>
          <w:szCs w:val="36"/>
        </w:rPr>
      </w:pPr>
      <w:r w:rsidRPr="001E16DD">
        <w:rPr>
          <w:rFonts w:ascii="华文中宋" w:eastAsia="华文中宋" w:hAnsi="华文中宋" w:hint="eastAsia"/>
          <w:b/>
          <w:color w:val="000000"/>
          <w:sz w:val="36"/>
          <w:szCs w:val="36"/>
        </w:rPr>
        <w:t>营业税改征增值税试点有关事项的规定</w:t>
      </w:r>
    </w:p>
    <w:p w:rsidR="00AB77B8" w:rsidRPr="001E16DD" w:rsidRDefault="00AB77B8" w:rsidP="000756CD">
      <w:pPr>
        <w:spacing w:line="360" w:lineRule="auto"/>
        <w:ind w:firstLineChars="202" w:firstLine="671"/>
        <w:rPr>
          <w:color w:val="000000"/>
          <w:sz w:val="32"/>
          <w:szCs w:val="32"/>
        </w:rPr>
      </w:pP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一、营改增试点期间，试点纳税人</w:t>
      </w:r>
      <w:r w:rsidRPr="001E16DD">
        <w:rPr>
          <w:color w:val="000000"/>
          <w:sz w:val="32"/>
          <w:szCs w:val="32"/>
        </w:rPr>
        <w:t>[</w:t>
      </w:r>
      <w:r w:rsidRPr="001E16DD">
        <w:rPr>
          <w:rFonts w:hint="eastAsia"/>
          <w:color w:val="000000"/>
          <w:sz w:val="32"/>
          <w:szCs w:val="32"/>
        </w:rPr>
        <w:t>指按照《营业税改征增值税试点实施办法》</w:t>
      </w:r>
      <w:r w:rsidRPr="001E16DD">
        <w:rPr>
          <w:color w:val="000000"/>
          <w:sz w:val="32"/>
          <w:szCs w:val="32"/>
        </w:rPr>
        <w:t>(</w:t>
      </w:r>
      <w:r w:rsidRPr="001E16DD">
        <w:rPr>
          <w:rFonts w:hint="eastAsia"/>
          <w:color w:val="000000"/>
          <w:sz w:val="32"/>
          <w:szCs w:val="32"/>
        </w:rPr>
        <w:t>以下称《试点实施办法》</w:t>
      </w:r>
      <w:r w:rsidRPr="001E16DD">
        <w:rPr>
          <w:color w:val="000000"/>
          <w:sz w:val="32"/>
          <w:szCs w:val="32"/>
        </w:rPr>
        <w:t>)</w:t>
      </w:r>
      <w:r w:rsidRPr="001E16DD">
        <w:rPr>
          <w:rFonts w:hint="eastAsia"/>
          <w:color w:val="000000"/>
          <w:sz w:val="32"/>
          <w:szCs w:val="32"/>
        </w:rPr>
        <w:t>缴纳增值税的纳税人</w:t>
      </w:r>
      <w:r w:rsidRPr="001E16DD">
        <w:rPr>
          <w:color w:val="000000"/>
          <w:sz w:val="32"/>
          <w:szCs w:val="32"/>
        </w:rPr>
        <w:t>]</w:t>
      </w:r>
      <w:r w:rsidRPr="001E16DD">
        <w:rPr>
          <w:rFonts w:hint="eastAsia"/>
          <w:color w:val="000000"/>
          <w:sz w:val="32"/>
          <w:szCs w:val="32"/>
        </w:rPr>
        <w:t>有关政策</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（一）兼营。</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试点纳税人销售货物、加工修理修配劳务、服务、无形资产或者不动产适用不同税率或者征收率的，应当分别核算适用不同税率或者征收率的销售额，未分别核算销售额的，按照以下方法适用税率或者征收率：</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1.</w:t>
      </w:r>
      <w:r w:rsidRPr="001E16DD">
        <w:rPr>
          <w:rFonts w:hint="eastAsia"/>
          <w:color w:val="000000"/>
          <w:sz w:val="32"/>
          <w:szCs w:val="32"/>
        </w:rPr>
        <w:t>兼有不同税率的销售货物、加工修理修配劳务、服务、无形资产或者不动产，从高适用税率。</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2.</w:t>
      </w:r>
      <w:r w:rsidRPr="001E16DD">
        <w:rPr>
          <w:rFonts w:hint="eastAsia"/>
          <w:color w:val="000000"/>
          <w:sz w:val="32"/>
          <w:szCs w:val="32"/>
        </w:rPr>
        <w:t>兼有不同征收率的销售货物、加工修理修配劳务、服务、无形资产或者不动产，从高适用征收率。</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3.</w:t>
      </w:r>
      <w:r w:rsidRPr="001E16DD">
        <w:rPr>
          <w:rFonts w:hint="eastAsia"/>
          <w:color w:val="000000"/>
          <w:sz w:val="32"/>
          <w:szCs w:val="32"/>
        </w:rPr>
        <w:t>兼有不同税率和征收率的销售货物、加工修理修配劳务、服务、无形资产或者不动产，从高适用税率。</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（二）不征收增值税项目。</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1.</w:t>
      </w:r>
      <w:r w:rsidRPr="001E16DD">
        <w:rPr>
          <w:rFonts w:hint="eastAsia"/>
          <w:color w:val="000000"/>
          <w:sz w:val="32"/>
          <w:szCs w:val="32"/>
        </w:rPr>
        <w:t>根据国家指令无偿提供的铁路运输服务、航空运输服务，属于《试点实施办法》第十四条规定的用于公益事业的服务。</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lastRenderedPageBreak/>
        <w:t>2.</w:t>
      </w:r>
      <w:r w:rsidRPr="001E16DD">
        <w:rPr>
          <w:rFonts w:hint="eastAsia"/>
          <w:color w:val="000000"/>
          <w:sz w:val="32"/>
          <w:szCs w:val="32"/>
        </w:rPr>
        <w:t>存款利息。</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3.</w:t>
      </w:r>
      <w:r w:rsidRPr="001E16DD">
        <w:rPr>
          <w:rFonts w:hint="eastAsia"/>
          <w:color w:val="000000"/>
          <w:sz w:val="32"/>
          <w:szCs w:val="32"/>
        </w:rPr>
        <w:t>被保险人获得的保险赔付。</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4.</w:t>
      </w:r>
      <w:r w:rsidRPr="001E16DD">
        <w:rPr>
          <w:rFonts w:hint="eastAsia"/>
          <w:color w:val="000000"/>
          <w:sz w:val="32"/>
          <w:szCs w:val="32"/>
        </w:rPr>
        <w:t>房地产主管部门或者其指定机构、公积金管理中心、开发企业以及物业管理单位代收的住宅专项维修资金。</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5.</w:t>
      </w:r>
      <w:r w:rsidRPr="001E16DD">
        <w:rPr>
          <w:rFonts w:hint="eastAsia"/>
          <w:color w:val="000000"/>
          <w:sz w:val="32"/>
          <w:szCs w:val="32"/>
        </w:rPr>
        <w:t>在资产重组过程中，通过合并、分立、出售、置换等方式，将全部或者部分实物资产以及与其相关联的债权、负债和劳动力一并转让给其他单位和个人，其中涉及的不动产、土地使用权转让行为。</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w:t>
      </w:r>
      <w:r w:rsidRPr="001E16DD">
        <w:rPr>
          <w:rFonts w:hint="eastAsia"/>
          <w:color w:val="000000"/>
          <w:sz w:val="32"/>
          <w:szCs w:val="32"/>
        </w:rPr>
        <w:t>三</w:t>
      </w:r>
      <w:r w:rsidRPr="001E16DD">
        <w:rPr>
          <w:color w:val="000000"/>
          <w:sz w:val="32"/>
          <w:szCs w:val="32"/>
        </w:rPr>
        <w:t>)</w:t>
      </w:r>
      <w:r w:rsidRPr="001E16DD">
        <w:rPr>
          <w:rFonts w:hint="eastAsia"/>
          <w:color w:val="000000"/>
          <w:sz w:val="32"/>
          <w:szCs w:val="32"/>
        </w:rPr>
        <w:t>销售额。</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1.</w:t>
      </w:r>
      <w:r w:rsidRPr="001E16DD">
        <w:rPr>
          <w:rFonts w:hint="eastAsia"/>
          <w:color w:val="000000"/>
          <w:sz w:val="32"/>
          <w:szCs w:val="32"/>
        </w:rPr>
        <w:t>贷款服务，以提供贷款服务取得的全部利息及利息性质的收入为销售额。</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2.</w:t>
      </w:r>
      <w:r w:rsidRPr="001E16DD">
        <w:rPr>
          <w:rFonts w:hint="eastAsia"/>
          <w:color w:val="000000"/>
          <w:sz w:val="32"/>
          <w:szCs w:val="32"/>
        </w:rPr>
        <w:t>直接收费金融服务，以提供直接收费金融服务收取的手续费、佣金、酬金、管理费、服务费、经手费、开户费、过户费、结算费、转托管费等各类费用为销售额。</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3.</w:t>
      </w:r>
      <w:r w:rsidRPr="001E16DD">
        <w:rPr>
          <w:rFonts w:hint="eastAsia"/>
          <w:color w:val="000000"/>
          <w:sz w:val="32"/>
          <w:szCs w:val="32"/>
        </w:rPr>
        <w:t>金融商品转让，按照卖出价扣除买入价后的余额为销售额。</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转让金融商品出现的正负差，按盈亏相抵后的余额为销售额。若相抵后出现负差，可结转</w:t>
      </w:r>
      <w:r w:rsidRPr="001E16DD">
        <w:rPr>
          <w:rFonts w:hint="eastAsia"/>
          <w:sz w:val="32"/>
          <w:szCs w:val="32"/>
        </w:rPr>
        <w:t>下一纳税期与下期转让金融商品销售额相抵，但年末时仍出现负差的，不得转入下一个会计年度。</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金融商品的买入价，可以选择按照加权平均法或者移动加权平均法进行核算，选择后</w:t>
      </w:r>
      <w:r w:rsidRPr="001E16DD">
        <w:rPr>
          <w:color w:val="000000"/>
          <w:sz w:val="32"/>
          <w:szCs w:val="32"/>
        </w:rPr>
        <w:t>36</w:t>
      </w:r>
      <w:r w:rsidRPr="001E16DD">
        <w:rPr>
          <w:rFonts w:hint="eastAsia"/>
          <w:color w:val="000000"/>
          <w:sz w:val="32"/>
          <w:szCs w:val="32"/>
        </w:rPr>
        <w:t>个月内不得变更。</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lastRenderedPageBreak/>
        <w:t>金融商品转让，不得开具增值税专用发票。</w:t>
      </w:r>
    </w:p>
    <w:p w:rsidR="00AB77B8" w:rsidRPr="001E16DD" w:rsidRDefault="00AB77B8" w:rsidP="000756CD">
      <w:pPr>
        <w:spacing w:line="360" w:lineRule="auto"/>
        <w:ind w:firstLineChars="200" w:firstLine="664"/>
        <w:rPr>
          <w:color w:val="000000"/>
          <w:sz w:val="32"/>
          <w:szCs w:val="32"/>
        </w:rPr>
      </w:pPr>
      <w:r w:rsidRPr="001E16DD">
        <w:rPr>
          <w:strike/>
          <w:color w:val="000000"/>
          <w:sz w:val="32"/>
          <w:szCs w:val="32"/>
        </w:rPr>
        <w:t>4</w:t>
      </w:r>
      <w:r w:rsidRPr="001E16DD">
        <w:rPr>
          <w:color w:val="000000"/>
          <w:sz w:val="32"/>
          <w:szCs w:val="32"/>
        </w:rPr>
        <w:t>.</w:t>
      </w:r>
      <w:r w:rsidRPr="001E16DD">
        <w:rPr>
          <w:rFonts w:hint="eastAsia"/>
          <w:color w:val="000000"/>
          <w:sz w:val="32"/>
          <w:szCs w:val="32"/>
        </w:rPr>
        <w:t>经纪代理服务，以取得的全部价款和价外费用，扣除向委托方收取并代为支付的政府性基金或者行政事业性收费后的余额为销售额。向委托方收取的政府性基金或者行政事业性收费，不得开具增值税专用发票。</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5.</w:t>
      </w:r>
      <w:r w:rsidRPr="001E16DD">
        <w:rPr>
          <w:rFonts w:hint="eastAsia"/>
          <w:color w:val="000000"/>
          <w:sz w:val="32"/>
          <w:szCs w:val="32"/>
        </w:rPr>
        <w:t>融资租赁和融资性售后回租业务。</w:t>
      </w:r>
    </w:p>
    <w:p w:rsidR="00AB77B8" w:rsidRPr="001E16DD" w:rsidRDefault="00AB77B8" w:rsidP="00CD61AB">
      <w:pPr>
        <w:spacing w:line="360" w:lineRule="auto"/>
        <w:ind w:firstLineChars="200" w:firstLine="664"/>
        <w:rPr>
          <w:color w:val="000000"/>
          <w:sz w:val="32"/>
          <w:szCs w:val="32"/>
        </w:rPr>
      </w:pPr>
      <w:r w:rsidRPr="001E16DD">
        <w:rPr>
          <w:rFonts w:hint="eastAsia"/>
          <w:color w:val="000000"/>
          <w:sz w:val="32"/>
          <w:szCs w:val="32"/>
        </w:rPr>
        <w:t>（</w:t>
      </w:r>
      <w:r w:rsidRPr="001E16DD">
        <w:rPr>
          <w:color w:val="000000"/>
          <w:sz w:val="32"/>
          <w:szCs w:val="32"/>
        </w:rPr>
        <w:t>1</w:t>
      </w:r>
      <w:r w:rsidRPr="001E16DD">
        <w:rPr>
          <w:rFonts w:hint="eastAsia"/>
          <w:color w:val="000000"/>
          <w:sz w:val="32"/>
          <w:szCs w:val="32"/>
        </w:rPr>
        <w:t>）经人民银行、银监会或者商务部批准从事融资租赁业务的试点纳税人，提供融资租赁服务，以</w:t>
      </w:r>
      <w:r w:rsidR="0077071B" w:rsidRPr="001E16DD">
        <w:rPr>
          <w:rFonts w:hint="eastAsia"/>
          <w:color w:val="000000"/>
          <w:sz w:val="32"/>
          <w:szCs w:val="32"/>
        </w:rPr>
        <w:t>取得</w:t>
      </w:r>
      <w:r w:rsidRPr="001E16DD">
        <w:rPr>
          <w:rFonts w:hint="eastAsia"/>
          <w:color w:val="000000"/>
          <w:sz w:val="32"/>
          <w:szCs w:val="32"/>
        </w:rPr>
        <w:t>的全部价款和价外费用，扣除支付的借款利息（包括外汇借款和人民币借款利息）、发行债券利息和车辆购置税后的余额为销售额。</w:t>
      </w:r>
    </w:p>
    <w:p w:rsidR="00AB77B8" w:rsidRPr="001E16DD" w:rsidRDefault="00AB77B8" w:rsidP="00CD61AB">
      <w:pPr>
        <w:spacing w:line="360" w:lineRule="auto"/>
        <w:ind w:firstLineChars="200" w:firstLine="664"/>
        <w:rPr>
          <w:color w:val="000000"/>
          <w:sz w:val="32"/>
          <w:szCs w:val="32"/>
        </w:rPr>
      </w:pPr>
      <w:r w:rsidRPr="001E16DD">
        <w:rPr>
          <w:rFonts w:hint="eastAsia"/>
          <w:color w:val="000000"/>
          <w:sz w:val="32"/>
          <w:szCs w:val="32"/>
        </w:rPr>
        <w:t>（</w:t>
      </w:r>
      <w:r w:rsidRPr="001E16DD">
        <w:rPr>
          <w:color w:val="000000"/>
          <w:sz w:val="32"/>
          <w:szCs w:val="32"/>
        </w:rPr>
        <w:t>2</w:t>
      </w:r>
      <w:r w:rsidRPr="001E16DD">
        <w:rPr>
          <w:rFonts w:hint="eastAsia"/>
          <w:color w:val="000000"/>
          <w:sz w:val="32"/>
          <w:szCs w:val="32"/>
        </w:rPr>
        <w:t>）经人民银行、银监会或者商务部批准从事融资租赁业务的试点纳税人，提供融资性售后回租服务，以取得的全部价款和价外费用（不含本金），扣除对外支付的借款利息（包括外汇借款和人民币借款利息）、发行债券利息后的余额作为销售额。</w:t>
      </w:r>
    </w:p>
    <w:p w:rsidR="00AB77B8" w:rsidRPr="001E16DD" w:rsidRDefault="00AB77B8" w:rsidP="00CD61AB">
      <w:pPr>
        <w:spacing w:line="360" w:lineRule="auto"/>
        <w:ind w:firstLineChars="200" w:firstLine="664"/>
        <w:rPr>
          <w:color w:val="000000"/>
          <w:sz w:val="32"/>
          <w:szCs w:val="32"/>
        </w:rPr>
      </w:pPr>
      <w:r w:rsidRPr="001E16DD">
        <w:rPr>
          <w:rFonts w:hint="eastAsia"/>
          <w:color w:val="000000"/>
          <w:sz w:val="32"/>
          <w:szCs w:val="32"/>
        </w:rPr>
        <w:t>（</w:t>
      </w:r>
      <w:r w:rsidRPr="001E16DD">
        <w:rPr>
          <w:color w:val="000000"/>
          <w:sz w:val="32"/>
          <w:szCs w:val="32"/>
        </w:rPr>
        <w:t>3</w:t>
      </w:r>
      <w:r w:rsidRPr="001E16DD">
        <w:rPr>
          <w:rFonts w:hint="eastAsia"/>
          <w:color w:val="000000"/>
          <w:sz w:val="32"/>
          <w:szCs w:val="32"/>
        </w:rPr>
        <w:t>）试点纳税人根据</w:t>
      </w:r>
      <w:r w:rsidRPr="001E16DD">
        <w:rPr>
          <w:color w:val="000000"/>
          <w:sz w:val="32"/>
          <w:szCs w:val="32"/>
        </w:rPr>
        <w:t>2016</w:t>
      </w:r>
      <w:r w:rsidRPr="001E16DD">
        <w:rPr>
          <w:rFonts w:hint="eastAsia"/>
          <w:color w:val="000000"/>
          <w:sz w:val="32"/>
          <w:szCs w:val="32"/>
        </w:rPr>
        <w:t>年</w:t>
      </w:r>
      <w:r w:rsidRPr="001E16DD">
        <w:rPr>
          <w:color w:val="000000"/>
          <w:sz w:val="32"/>
          <w:szCs w:val="32"/>
        </w:rPr>
        <w:t>4</w:t>
      </w:r>
      <w:r w:rsidRPr="001E16DD">
        <w:rPr>
          <w:rFonts w:hint="eastAsia"/>
          <w:color w:val="000000"/>
          <w:sz w:val="32"/>
          <w:szCs w:val="32"/>
        </w:rPr>
        <w:t>月</w:t>
      </w:r>
      <w:r w:rsidRPr="001E16DD">
        <w:rPr>
          <w:color w:val="000000"/>
          <w:sz w:val="32"/>
          <w:szCs w:val="32"/>
        </w:rPr>
        <w:t>30</w:t>
      </w:r>
      <w:r w:rsidRPr="001E16DD">
        <w:rPr>
          <w:rFonts w:hint="eastAsia"/>
          <w:color w:val="000000"/>
          <w:sz w:val="32"/>
          <w:szCs w:val="32"/>
        </w:rPr>
        <w:t>日前签订的有形动产融资性售后回租合同，在合同到期前提供的有形动产融资性售后回租服务，可继续按照有形动产融资租赁服务缴纳增值税。</w:t>
      </w:r>
    </w:p>
    <w:p w:rsidR="00AB77B8" w:rsidRPr="001E16DD" w:rsidRDefault="00AB77B8" w:rsidP="00CD61AB">
      <w:pPr>
        <w:spacing w:line="360" w:lineRule="auto"/>
        <w:ind w:firstLineChars="200" w:firstLine="664"/>
        <w:rPr>
          <w:color w:val="000000"/>
          <w:sz w:val="32"/>
          <w:szCs w:val="32"/>
        </w:rPr>
      </w:pPr>
      <w:r w:rsidRPr="001E16DD">
        <w:rPr>
          <w:rFonts w:hint="eastAsia"/>
          <w:color w:val="000000"/>
          <w:sz w:val="32"/>
          <w:szCs w:val="32"/>
        </w:rPr>
        <w:t>继续按照有形动产融资租赁服务缴纳增值税的试点纳税人</w:t>
      </w:r>
      <w:r w:rsidRPr="001E16DD">
        <w:rPr>
          <w:color w:val="000000"/>
          <w:sz w:val="32"/>
          <w:szCs w:val="32"/>
        </w:rPr>
        <w:t>,</w:t>
      </w:r>
      <w:r w:rsidRPr="001E16DD">
        <w:rPr>
          <w:rFonts w:hint="eastAsia"/>
          <w:color w:val="000000"/>
          <w:sz w:val="32"/>
          <w:szCs w:val="32"/>
        </w:rPr>
        <w:t>经人民银行、银监会或者商务部批准从事融资租赁业</w:t>
      </w:r>
      <w:r w:rsidRPr="001E16DD">
        <w:rPr>
          <w:rFonts w:hint="eastAsia"/>
          <w:color w:val="000000"/>
          <w:sz w:val="32"/>
          <w:szCs w:val="32"/>
        </w:rPr>
        <w:lastRenderedPageBreak/>
        <w:t>务的，根据</w:t>
      </w:r>
      <w:r w:rsidRPr="001E16DD">
        <w:rPr>
          <w:color w:val="000000"/>
          <w:sz w:val="32"/>
          <w:szCs w:val="32"/>
        </w:rPr>
        <w:t>2016</w:t>
      </w:r>
      <w:r w:rsidRPr="001E16DD">
        <w:rPr>
          <w:rFonts w:hint="eastAsia"/>
          <w:color w:val="000000"/>
          <w:sz w:val="32"/>
          <w:szCs w:val="32"/>
        </w:rPr>
        <w:t>年</w:t>
      </w:r>
      <w:r w:rsidRPr="001E16DD">
        <w:rPr>
          <w:color w:val="000000"/>
          <w:sz w:val="32"/>
          <w:szCs w:val="32"/>
        </w:rPr>
        <w:t>4</w:t>
      </w:r>
      <w:r w:rsidRPr="001E16DD">
        <w:rPr>
          <w:rFonts w:hint="eastAsia"/>
          <w:color w:val="000000"/>
          <w:sz w:val="32"/>
          <w:szCs w:val="32"/>
        </w:rPr>
        <w:t>月</w:t>
      </w:r>
      <w:r w:rsidRPr="001E16DD">
        <w:rPr>
          <w:color w:val="000000"/>
          <w:sz w:val="32"/>
          <w:szCs w:val="32"/>
        </w:rPr>
        <w:t>30</w:t>
      </w:r>
      <w:r w:rsidRPr="001E16DD">
        <w:rPr>
          <w:rFonts w:hint="eastAsia"/>
          <w:color w:val="000000"/>
          <w:sz w:val="32"/>
          <w:szCs w:val="32"/>
        </w:rPr>
        <w:t>日前签订的有形动产融资性售后回租合同，在合同到期前提供的有形动产融资性售后回租服务，可以选择以下方法之一计算销售额：</w:t>
      </w:r>
    </w:p>
    <w:p w:rsidR="00AB77B8" w:rsidRPr="001E16DD" w:rsidRDefault="00AB77B8" w:rsidP="00CD61AB">
      <w:pPr>
        <w:spacing w:line="360" w:lineRule="auto"/>
        <w:ind w:firstLineChars="200" w:firstLine="640"/>
        <w:rPr>
          <w:color w:val="000000"/>
          <w:sz w:val="32"/>
          <w:szCs w:val="32"/>
        </w:rPr>
      </w:pPr>
      <w:r w:rsidRPr="001E16DD">
        <w:rPr>
          <w:rFonts w:ascii="仿宋_GB2312" w:hAnsi="华文中宋" w:cs="HiddenHorzOCR"/>
          <w:kern w:val="0"/>
          <w:sz w:val="32"/>
          <w:szCs w:val="32"/>
        </w:rPr>
        <w:fldChar w:fldCharType="begin"/>
      </w:r>
      <w:r w:rsidRPr="001E16DD">
        <w:rPr>
          <w:rFonts w:ascii="仿宋_GB2312" w:hAnsi="华文中宋" w:cs="HiddenHorzOCR"/>
          <w:kern w:val="0"/>
          <w:sz w:val="32"/>
          <w:szCs w:val="32"/>
        </w:rPr>
        <w:instrText xml:space="preserve"> = 1 \* GB3 </w:instrText>
      </w:r>
      <w:r w:rsidRPr="001E16DD">
        <w:rPr>
          <w:rFonts w:ascii="仿宋_GB2312" w:hAnsi="华文中宋" w:cs="HiddenHorzOCR"/>
          <w:kern w:val="0"/>
          <w:sz w:val="32"/>
          <w:szCs w:val="32"/>
        </w:rPr>
        <w:fldChar w:fldCharType="separate"/>
      </w:r>
      <w:r w:rsidRPr="001E16DD">
        <w:rPr>
          <w:rFonts w:ascii="仿宋_GB2312" w:hAnsi="华文中宋" w:cs="HiddenHorzOCR" w:hint="eastAsia"/>
          <w:noProof/>
          <w:kern w:val="0"/>
          <w:sz w:val="32"/>
          <w:szCs w:val="32"/>
        </w:rPr>
        <w:t>①</w:t>
      </w:r>
      <w:r w:rsidRPr="001E16DD">
        <w:rPr>
          <w:rFonts w:ascii="仿宋_GB2312" w:hAnsi="华文中宋" w:cs="HiddenHorzOCR"/>
          <w:kern w:val="0"/>
          <w:sz w:val="32"/>
          <w:szCs w:val="32"/>
        </w:rPr>
        <w:fldChar w:fldCharType="end"/>
      </w:r>
      <w:r w:rsidRPr="001E16DD">
        <w:rPr>
          <w:rFonts w:hint="eastAsia"/>
          <w:color w:val="000000"/>
          <w:sz w:val="32"/>
          <w:szCs w:val="32"/>
        </w:rPr>
        <w:t>以向承租方收取的全部价款和价外费用，扣除向承租方收取的价款本金，以及对外支付的借款利息（包括外汇借款和人民币借款利息）、发行债券利息后的余额为销售额。</w:t>
      </w:r>
    </w:p>
    <w:p w:rsidR="00AB77B8" w:rsidRPr="001E16DD" w:rsidRDefault="00AB77B8" w:rsidP="00CD61AB">
      <w:pPr>
        <w:spacing w:line="360" w:lineRule="auto"/>
        <w:ind w:firstLineChars="200" w:firstLine="664"/>
        <w:rPr>
          <w:color w:val="000000"/>
          <w:sz w:val="32"/>
          <w:szCs w:val="32"/>
        </w:rPr>
      </w:pPr>
      <w:r w:rsidRPr="001E16DD">
        <w:rPr>
          <w:rFonts w:hint="eastAsia"/>
          <w:color w:val="000000"/>
          <w:sz w:val="32"/>
          <w:szCs w:val="32"/>
        </w:rPr>
        <w:t>纳税人提供有形动产融资性售后回租服务，计算当期销售额时可以扣除的价款本金，为书面合同约定的当期应当收取的本金。无书面合同或者书面合同没有约定的，为当期实际收取的本金。</w:t>
      </w:r>
    </w:p>
    <w:p w:rsidR="00AB77B8" w:rsidRPr="001E16DD" w:rsidRDefault="00AB77B8" w:rsidP="00CD61AB">
      <w:pPr>
        <w:spacing w:line="360" w:lineRule="auto"/>
        <w:ind w:firstLineChars="200" w:firstLine="664"/>
        <w:rPr>
          <w:color w:val="000000"/>
          <w:sz w:val="32"/>
          <w:szCs w:val="32"/>
        </w:rPr>
      </w:pPr>
      <w:r w:rsidRPr="001E16DD">
        <w:rPr>
          <w:rFonts w:hint="eastAsia"/>
          <w:color w:val="000000"/>
          <w:sz w:val="32"/>
          <w:szCs w:val="32"/>
        </w:rPr>
        <w:t>试点纳税人提供有形动产融资性售后回租服务，向承租方收取的有形动产价款本金，不得开具增值税专用发票，可以开具普通发票。</w:t>
      </w:r>
    </w:p>
    <w:p w:rsidR="00AB77B8" w:rsidRPr="001E16DD" w:rsidRDefault="00AB77B8" w:rsidP="00CD61AB">
      <w:pPr>
        <w:spacing w:line="360" w:lineRule="auto"/>
        <w:ind w:firstLineChars="200" w:firstLine="640"/>
        <w:rPr>
          <w:color w:val="000000"/>
          <w:sz w:val="32"/>
          <w:szCs w:val="32"/>
        </w:rPr>
      </w:pPr>
      <w:r w:rsidRPr="001E16DD">
        <w:rPr>
          <w:rFonts w:ascii="仿宋_GB2312" w:hAnsi="华文中宋" w:cs="HiddenHorzOCR"/>
          <w:kern w:val="0"/>
          <w:sz w:val="32"/>
          <w:szCs w:val="32"/>
        </w:rPr>
        <w:fldChar w:fldCharType="begin"/>
      </w:r>
      <w:r w:rsidRPr="001E16DD">
        <w:rPr>
          <w:rFonts w:ascii="仿宋_GB2312" w:hAnsi="华文中宋" w:cs="HiddenHorzOCR"/>
          <w:kern w:val="0"/>
          <w:sz w:val="32"/>
          <w:szCs w:val="32"/>
        </w:rPr>
        <w:instrText xml:space="preserve"> = 2 \* GB3 </w:instrText>
      </w:r>
      <w:r w:rsidRPr="001E16DD">
        <w:rPr>
          <w:rFonts w:ascii="仿宋_GB2312" w:hAnsi="华文中宋" w:cs="HiddenHorzOCR"/>
          <w:kern w:val="0"/>
          <w:sz w:val="32"/>
          <w:szCs w:val="32"/>
        </w:rPr>
        <w:fldChar w:fldCharType="separate"/>
      </w:r>
      <w:r w:rsidRPr="001E16DD">
        <w:rPr>
          <w:rFonts w:ascii="仿宋_GB2312" w:hAnsi="华文中宋" w:cs="HiddenHorzOCR" w:hint="eastAsia"/>
          <w:noProof/>
          <w:kern w:val="0"/>
          <w:sz w:val="32"/>
          <w:szCs w:val="32"/>
        </w:rPr>
        <w:t>②</w:t>
      </w:r>
      <w:r w:rsidRPr="001E16DD">
        <w:rPr>
          <w:rFonts w:ascii="仿宋_GB2312" w:hAnsi="华文中宋" w:cs="HiddenHorzOCR"/>
          <w:kern w:val="0"/>
          <w:sz w:val="32"/>
          <w:szCs w:val="32"/>
        </w:rPr>
        <w:fldChar w:fldCharType="end"/>
      </w:r>
      <w:r w:rsidRPr="001E16DD">
        <w:rPr>
          <w:rFonts w:hint="eastAsia"/>
          <w:color w:val="000000"/>
          <w:sz w:val="32"/>
          <w:szCs w:val="32"/>
        </w:rPr>
        <w:t>以向承租方收取的全部价款和价外费用，扣除支付的借款利息（包括外汇借款和人民币借款利息）、发行债券利息后的余额为销售额。</w:t>
      </w:r>
    </w:p>
    <w:p w:rsidR="00AB77B8" w:rsidRPr="001E16DD" w:rsidRDefault="00AB77B8" w:rsidP="00CD61AB">
      <w:pPr>
        <w:spacing w:line="360" w:lineRule="auto"/>
        <w:ind w:firstLineChars="200" w:firstLine="664"/>
        <w:rPr>
          <w:color w:val="000000"/>
          <w:sz w:val="32"/>
          <w:szCs w:val="32"/>
        </w:rPr>
      </w:pPr>
      <w:r w:rsidRPr="001E16DD">
        <w:rPr>
          <w:rFonts w:hint="eastAsia"/>
          <w:color w:val="000000"/>
          <w:sz w:val="32"/>
          <w:szCs w:val="32"/>
        </w:rPr>
        <w:t>（</w:t>
      </w:r>
      <w:r w:rsidRPr="001E16DD">
        <w:rPr>
          <w:color w:val="000000"/>
          <w:sz w:val="32"/>
          <w:szCs w:val="32"/>
        </w:rPr>
        <w:t>4</w:t>
      </w:r>
      <w:r w:rsidRPr="001E16DD">
        <w:rPr>
          <w:rFonts w:hint="eastAsia"/>
          <w:color w:val="000000"/>
          <w:sz w:val="32"/>
          <w:szCs w:val="32"/>
        </w:rPr>
        <w:t>）经商务部授权的省级商务主管部门和国家经济技术开发区批准的从事融资租赁业务的试点纳税人，</w:t>
      </w:r>
      <w:r w:rsidRPr="001E16DD">
        <w:rPr>
          <w:color w:val="000000"/>
          <w:sz w:val="32"/>
          <w:szCs w:val="32"/>
        </w:rPr>
        <w:t>2016</w:t>
      </w:r>
      <w:r w:rsidRPr="001E16DD">
        <w:rPr>
          <w:rFonts w:hint="eastAsia"/>
          <w:color w:val="000000"/>
          <w:sz w:val="32"/>
          <w:szCs w:val="32"/>
        </w:rPr>
        <w:t>年</w:t>
      </w:r>
      <w:r w:rsidRPr="001E16DD">
        <w:rPr>
          <w:color w:val="000000"/>
          <w:sz w:val="32"/>
          <w:szCs w:val="32"/>
        </w:rPr>
        <w:t>5</w:t>
      </w:r>
      <w:r w:rsidRPr="001E16DD">
        <w:rPr>
          <w:rFonts w:hint="eastAsia"/>
          <w:color w:val="000000"/>
          <w:sz w:val="32"/>
          <w:szCs w:val="32"/>
        </w:rPr>
        <w:t>月</w:t>
      </w:r>
      <w:r w:rsidRPr="001E16DD">
        <w:rPr>
          <w:color w:val="000000"/>
          <w:sz w:val="32"/>
          <w:szCs w:val="32"/>
        </w:rPr>
        <w:t>1</w:t>
      </w:r>
      <w:r w:rsidRPr="001E16DD">
        <w:rPr>
          <w:rFonts w:hint="eastAsia"/>
          <w:color w:val="000000"/>
          <w:sz w:val="32"/>
          <w:szCs w:val="32"/>
        </w:rPr>
        <w:t>日后实收资本达到</w:t>
      </w:r>
      <w:r w:rsidRPr="001E16DD">
        <w:rPr>
          <w:color w:val="000000"/>
          <w:sz w:val="32"/>
          <w:szCs w:val="32"/>
        </w:rPr>
        <w:t>1.7</w:t>
      </w:r>
      <w:r w:rsidRPr="001E16DD">
        <w:rPr>
          <w:rFonts w:hint="eastAsia"/>
          <w:color w:val="000000"/>
          <w:sz w:val="32"/>
          <w:szCs w:val="32"/>
        </w:rPr>
        <w:t>亿元的，从达到标准的当月起按照上述第（</w:t>
      </w:r>
      <w:r w:rsidRPr="001E16DD">
        <w:rPr>
          <w:color w:val="000000"/>
          <w:sz w:val="32"/>
          <w:szCs w:val="32"/>
        </w:rPr>
        <w:t>1</w:t>
      </w:r>
      <w:r w:rsidRPr="001E16DD">
        <w:rPr>
          <w:rFonts w:hint="eastAsia"/>
          <w:color w:val="000000"/>
          <w:sz w:val="32"/>
          <w:szCs w:val="32"/>
        </w:rPr>
        <w:t>）、（</w:t>
      </w:r>
      <w:r w:rsidRPr="001E16DD">
        <w:rPr>
          <w:color w:val="000000"/>
          <w:sz w:val="32"/>
          <w:szCs w:val="32"/>
        </w:rPr>
        <w:t>2</w:t>
      </w:r>
      <w:r w:rsidRPr="001E16DD">
        <w:rPr>
          <w:rFonts w:hint="eastAsia"/>
          <w:color w:val="000000"/>
          <w:sz w:val="32"/>
          <w:szCs w:val="32"/>
        </w:rPr>
        <w:t>）、（</w:t>
      </w:r>
      <w:r w:rsidRPr="001E16DD">
        <w:rPr>
          <w:color w:val="000000"/>
          <w:sz w:val="32"/>
          <w:szCs w:val="32"/>
        </w:rPr>
        <w:t>3</w:t>
      </w:r>
      <w:r w:rsidRPr="001E16DD">
        <w:rPr>
          <w:rFonts w:hint="eastAsia"/>
          <w:color w:val="000000"/>
          <w:sz w:val="32"/>
          <w:szCs w:val="32"/>
        </w:rPr>
        <w:t>）点规定执行；</w:t>
      </w:r>
      <w:r w:rsidRPr="001E16DD">
        <w:rPr>
          <w:color w:val="000000"/>
          <w:sz w:val="32"/>
          <w:szCs w:val="32"/>
        </w:rPr>
        <w:t>2016</w:t>
      </w:r>
      <w:r w:rsidRPr="001E16DD">
        <w:rPr>
          <w:rFonts w:hint="eastAsia"/>
          <w:color w:val="000000"/>
          <w:sz w:val="32"/>
          <w:szCs w:val="32"/>
        </w:rPr>
        <w:t>年</w:t>
      </w:r>
      <w:r w:rsidRPr="001E16DD">
        <w:rPr>
          <w:color w:val="000000"/>
          <w:sz w:val="32"/>
          <w:szCs w:val="32"/>
        </w:rPr>
        <w:t>5</w:t>
      </w:r>
      <w:r w:rsidRPr="001E16DD">
        <w:rPr>
          <w:rFonts w:hint="eastAsia"/>
          <w:color w:val="000000"/>
          <w:sz w:val="32"/>
          <w:szCs w:val="32"/>
        </w:rPr>
        <w:t>月</w:t>
      </w:r>
      <w:r w:rsidRPr="001E16DD">
        <w:rPr>
          <w:color w:val="000000"/>
          <w:sz w:val="32"/>
          <w:szCs w:val="32"/>
        </w:rPr>
        <w:t>1</w:t>
      </w:r>
      <w:r w:rsidRPr="001E16DD">
        <w:rPr>
          <w:rFonts w:hint="eastAsia"/>
          <w:color w:val="000000"/>
          <w:sz w:val="32"/>
          <w:szCs w:val="32"/>
        </w:rPr>
        <w:t>日后实收资本未达到</w:t>
      </w:r>
      <w:r w:rsidRPr="001E16DD">
        <w:rPr>
          <w:color w:val="000000"/>
          <w:sz w:val="32"/>
          <w:szCs w:val="32"/>
        </w:rPr>
        <w:t>1.7</w:t>
      </w:r>
      <w:r w:rsidRPr="001E16DD">
        <w:rPr>
          <w:rFonts w:hint="eastAsia"/>
          <w:color w:val="000000"/>
          <w:sz w:val="32"/>
          <w:szCs w:val="32"/>
        </w:rPr>
        <w:t>亿元但注册资本达到</w:t>
      </w:r>
      <w:r w:rsidRPr="001E16DD">
        <w:rPr>
          <w:color w:val="000000"/>
          <w:sz w:val="32"/>
          <w:szCs w:val="32"/>
        </w:rPr>
        <w:t>1.7</w:t>
      </w:r>
      <w:r w:rsidRPr="001E16DD">
        <w:rPr>
          <w:rFonts w:hint="eastAsia"/>
          <w:color w:val="000000"/>
          <w:sz w:val="32"/>
          <w:szCs w:val="32"/>
        </w:rPr>
        <w:t>亿元的，在</w:t>
      </w:r>
      <w:r w:rsidRPr="001E16DD">
        <w:rPr>
          <w:color w:val="000000"/>
          <w:sz w:val="32"/>
          <w:szCs w:val="32"/>
        </w:rPr>
        <w:t>2016</w:t>
      </w:r>
      <w:r w:rsidRPr="001E16DD">
        <w:rPr>
          <w:rFonts w:hint="eastAsia"/>
          <w:color w:val="000000"/>
          <w:sz w:val="32"/>
          <w:szCs w:val="32"/>
        </w:rPr>
        <w:lastRenderedPageBreak/>
        <w:t>年</w:t>
      </w:r>
      <w:r w:rsidRPr="001E16DD">
        <w:rPr>
          <w:color w:val="000000"/>
          <w:sz w:val="32"/>
          <w:szCs w:val="32"/>
        </w:rPr>
        <w:t>7</w:t>
      </w:r>
      <w:r w:rsidRPr="001E16DD">
        <w:rPr>
          <w:rFonts w:hint="eastAsia"/>
          <w:color w:val="000000"/>
          <w:sz w:val="32"/>
          <w:szCs w:val="32"/>
        </w:rPr>
        <w:t>月</w:t>
      </w:r>
      <w:r w:rsidRPr="001E16DD">
        <w:rPr>
          <w:color w:val="000000"/>
          <w:sz w:val="32"/>
          <w:szCs w:val="32"/>
        </w:rPr>
        <w:t>31</w:t>
      </w:r>
      <w:r w:rsidRPr="001E16DD">
        <w:rPr>
          <w:rFonts w:hint="eastAsia"/>
          <w:color w:val="000000"/>
          <w:sz w:val="32"/>
          <w:szCs w:val="32"/>
        </w:rPr>
        <w:t>日前仍可按照上述第（</w:t>
      </w:r>
      <w:r w:rsidRPr="001E16DD">
        <w:rPr>
          <w:color w:val="000000"/>
          <w:sz w:val="32"/>
          <w:szCs w:val="32"/>
        </w:rPr>
        <w:t>1</w:t>
      </w:r>
      <w:r w:rsidRPr="001E16DD">
        <w:rPr>
          <w:rFonts w:hint="eastAsia"/>
          <w:color w:val="000000"/>
          <w:sz w:val="32"/>
          <w:szCs w:val="32"/>
        </w:rPr>
        <w:t>）、（</w:t>
      </w:r>
      <w:r w:rsidRPr="001E16DD">
        <w:rPr>
          <w:color w:val="000000"/>
          <w:sz w:val="32"/>
          <w:szCs w:val="32"/>
        </w:rPr>
        <w:t>2</w:t>
      </w:r>
      <w:r w:rsidRPr="001E16DD">
        <w:rPr>
          <w:rFonts w:hint="eastAsia"/>
          <w:color w:val="000000"/>
          <w:sz w:val="32"/>
          <w:szCs w:val="32"/>
        </w:rPr>
        <w:t>）、（</w:t>
      </w:r>
      <w:r w:rsidRPr="001E16DD">
        <w:rPr>
          <w:color w:val="000000"/>
          <w:sz w:val="32"/>
          <w:szCs w:val="32"/>
        </w:rPr>
        <w:t>3</w:t>
      </w:r>
      <w:r w:rsidRPr="001E16DD">
        <w:rPr>
          <w:rFonts w:hint="eastAsia"/>
          <w:color w:val="000000"/>
          <w:sz w:val="32"/>
          <w:szCs w:val="32"/>
        </w:rPr>
        <w:t>）点规定执行，</w:t>
      </w:r>
      <w:r w:rsidRPr="001E16DD">
        <w:rPr>
          <w:color w:val="000000"/>
          <w:sz w:val="32"/>
          <w:szCs w:val="32"/>
        </w:rPr>
        <w:t>2016</w:t>
      </w:r>
      <w:r w:rsidRPr="001E16DD">
        <w:rPr>
          <w:rFonts w:hint="eastAsia"/>
          <w:color w:val="000000"/>
          <w:sz w:val="32"/>
          <w:szCs w:val="32"/>
        </w:rPr>
        <w:t>年</w:t>
      </w:r>
      <w:r w:rsidRPr="001E16DD">
        <w:rPr>
          <w:color w:val="000000"/>
          <w:sz w:val="32"/>
          <w:szCs w:val="32"/>
        </w:rPr>
        <w:t>8</w:t>
      </w:r>
      <w:r w:rsidRPr="001E16DD">
        <w:rPr>
          <w:rFonts w:hint="eastAsia"/>
          <w:color w:val="000000"/>
          <w:sz w:val="32"/>
          <w:szCs w:val="32"/>
        </w:rPr>
        <w:t>月</w:t>
      </w:r>
      <w:r w:rsidRPr="001E16DD">
        <w:rPr>
          <w:color w:val="000000"/>
          <w:sz w:val="32"/>
          <w:szCs w:val="32"/>
        </w:rPr>
        <w:t>1</w:t>
      </w:r>
      <w:r w:rsidRPr="001E16DD">
        <w:rPr>
          <w:rFonts w:hint="eastAsia"/>
          <w:color w:val="000000"/>
          <w:sz w:val="32"/>
          <w:szCs w:val="32"/>
        </w:rPr>
        <w:t>日后开展的融资租赁业务和融资性售后回租业务不得按照上述第（</w:t>
      </w:r>
      <w:r w:rsidRPr="001E16DD">
        <w:rPr>
          <w:color w:val="000000"/>
          <w:sz w:val="32"/>
          <w:szCs w:val="32"/>
        </w:rPr>
        <w:t>1</w:t>
      </w:r>
      <w:r w:rsidRPr="001E16DD">
        <w:rPr>
          <w:rFonts w:hint="eastAsia"/>
          <w:color w:val="000000"/>
          <w:sz w:val="32"/>
          <w:szCs w:val="32"/>
        </w:rPr>
        <w:t>）、（</w:t>
      </w:r>
      <w:r w:rsidRPr="001E16DD">
        <w:rPr>
          <w:color w:val="000000"/>
          <w:sz w:val="32"/>
          <w:szCs w:val="32"/>
        </w:rPr>
        <w:t>2</w:t>
      </w:r>
      <w:r w:rsidRPr="001E16DD">
        <w:rPr>
          <w:rFonts w:hint="eastAsia"/>
          <w:color w:val="000000"/>
          <w:sz w:val="32"/>
          <w:szCs w:val="32"/>
        </w:rPr>
        <w:t>）、（</w:t>
      </w:r>
      <w:r w:rsidRPr="001E16DD">
        <w:rPr>
          <w:color w:val="000000"/>
          <w:sz w:val="32"/>
          <w:szCs w:val="32"/>
        </w:rPr>
        <w:t>3</w:t>
      </w:r>
      <w:r w:rsidRPr="001E16DD">
        <w:rPr>
          <w:rFonts w:hint="eastAsia"/>
          <w:color w:val="000000"/>
          <w:sz w:val="32"/>
          <w:szCs w:val="32"/>
        </w:rPr>
        <w:t>）点规定执行。</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6.</w:t>
      </w:r>
      <w:r w:rsidRPr="001E16DD">
        <w:rPr>
          <w:rFonts w:hint="eastAsia"/>
          <w:color w:val="000000"/>
          <w:sz w:val="32"/>
          <w:szCs w:val="32"/>
        </w:rPr>
        <w:t>航空运输企业的销售额，不包括代收的机场建设费和代售其他航空运输企业客票而代收转付的价款。</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7.</w:t>
      </w:r>
      <w:r w:rsidRPr="001E16DD">
        <w:rPr>
          <w:rFonts w:hint="eastAsia"/>
          <w:color w:val="000000"/>
          <w:sz w:val="32"/>
          <w:szCs w:val="32"/>
        </w:rPr>
        <w:t>试点纳税人中的一般纳税人（以下称一般纳税人）提供客运场站服务，以其取得的全部价款和价外费用，扣除支付给承运方运费后的余额为销售额。</w:t>
      </w:r>
    </w:p>
    <w:p w:rsidR="00AB77B8" w:rsidRPr="001E16DD" w:rsidRDefault="00AB77B8" w:rsidP="000756CD">
      <w:pPr>
        <w:spacing w:line="360" w:lineRule="auto"/>
        <w:ind w:firstLineChars="202" w:firstLine="671"/>
        <w:rPr>
          <w:color w:val="000000"/>
          <w:sz w:val="32"/>
          <w:szCs w:val="32"/>
        </w:rPr>
      </w:pPr>
      <w:r w:rsidRPr="001E16DD">
        <w:rPr>
          <w:color w:val="000000"/>
          <w:sz w:val="32"/>
          <w:szCs w:val="32"/>
        </w:rPr>
        <w:t>8.</w:t>
      </w:r>
      <w:r w:rsidRPr="001E16DD">
        <w:rPr>
          <w:rFonts w:hint="eastAsia"/>
          <w:color w:val="000000"/>
          <w:sz w:val="32"/>
          <w:szCs w:val="32"/>
        </w:rPr>
        <w:t>试点纳税人提供旅游服务，可以选择以取得的全部价款和价外费用，扣除向旅游服务购买方收取并支付给其他单位或者个人的住宿费、餐饮费、交通费、签证费、门票费和支付给其他接团旅游企业的旅游费用后的余额</w:t>
      </w:r>
      <w:r w:rsidR="0077071B" w:rsidRPr="001E16DD">
        <w:rPr>
          <w:rFonts w:hint="eastAsia"/>
          <w:color w:val="000000"/>
          <w:sz w:val="32"/>
          <w:szCs w:val="32"/>
        </w:rPr>
        <w:t>为</w:t>
      </w:r>
      <w:r w:rsidRPr="001E16DD">
        <w:rPr>
          <w:rFonts w:hint="eastAsia"/>
          <w:color w:val="000000"/>
          <w:sz w:val="32"/>
          <w:szCs w:val="32"/>
        </w:rPr>
        <w:t>销售额。</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选择上述办法计算销售额的试点纳税人，向旅游服务购买方收取并支付的上述费用，不得开具增值税专用发票，可以开具普通发票。</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9.</w:t>
      </w:r>
      <w:r w:rsidRPr="001E16DD">
        <w:rPr>
          <w:rFonts w:hint="eastAsia"/>
          <w:color w:val="000000"/>
          <w:sz w:val="32"/>
          <w:szCs w:val="32"/>
        </w:rPr>
        <w:t>试点纳税人提供建筑服务适用简易计税方法的，以取得的全部价款和价外费用扣除支付的分包款后的余额为销售额。</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10.</w:t>
      </w:r>
      <w:r w:rsidRPr="001E16DD">
        <w:rPr>
          <w:rFonts w:hint="eastAsia"/>
          <w:color w:val="000000"/>
          <w:sz w:val="32"/>
          <w:szCs w:val="32"/>
        </w:rPr>
        <w:t>房地产开发企业中的一般纳税人销售其开发的房地产项目（选择简易计税方法的房地产老项目除外），以取得的全部价款和价外费用，扣除受让土地时向政府部门支</w:t>
      </w:r>
      <w:r w:rsidRPr="001E16DD">
        <w:rPr>
          <w:rFonts w:hint="eastAsia"/>
          <w:color w:val="000000"/>
          <w:sz w:val="32"/>
          <w:szCs w:val="32"/>
        </w:rPr>
        <w:lastRenderedPageBreak/>
        <w:t>付的土地价款后的余额为销售额。</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房地产老项目，是指《建筑工程施工许可证》注明的合同开工日期在</w:t>
      </w:r>
      <w:r w:rsidRPr="001E16DD">
        <w:rPr>
          <w:color w:val="000000"/>
          <w:sz w:val="32"/>
          <w:szCs w:val="32"/>
        </w:rPr>
        <w:t>2016</w:t>
      </w:r>
      <w:r w:rsidRPr="001E16DD">
        <w:rPr>
          <w:rFonts w:hint="eastAsia"/>
          <w:color w:val="000000"/>
          <w:sz w:val="32"/>
          <w:szCs w:val="32"/>
        </w:rPr>
        <w:t>年</w:t>
      </w:r>
      <w:r w:rsidRPr="001E16DD">
        <w:rPr>
          <w:color w:val="000000"/>
          <w:sz w:val="32"/>
          <w:szCs w:val="32"/>
        </w:rPr>
        <w:t>4</w:t>
      </w:r>
      <w:r w:rsidRPr="001E16DD">
        <w:rPr>
          <w:rFonts w:hint="eastAsia"/>
          <w:color w:val="000000"/>
          <w:sz w:val="32"/>
          <w:szCs w:val="32"/>
        </w:rPr>
        <w:t>月</w:t>
      </w:r>
      <w:r w:rsidRPr="001E16DD">
        <w:rPr>
          <w:color w:val="000000"/>
          <w:sz w:val="32"/>
          <w:szCs w:val="32"/>
        </w:rPr>
        <w:t>30</w:t>
      </w:r>
      <w:r w:rsidRPr="001E16DD">
        <w:rPr>
          <w:rFonts w:hint="eastAsia"/>
          <w:color w:val="000000"/>
          <w:sz w:val="32"/>
          <w:szCs w:val="32"/>
        </w:rPr>
        <w:t>日前的房地产项目。</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11.</w:t>
      </w:r>
      <w:r w:rsidRPr="001E16DD">
        <w:rPr>
          <w:rFonts w:hint="eastAsia"/>
          <w:color w:val="000000"/>
          <w:sz w:val="32"/>
          <w:szCs w:val="32"/>
        </w:rPr>
        <w:t>试点纳税人按照上述</w:t>
      </w:r>
      <w:r w:rsidR="0077071B" w:rsidRPr="001E16DD">
        <w:rPr>
          <w:rFonts w:hint="eastAsia"/>
          <w:color w:val="000000"/>
          <w:sz w:val="32"/>
          <w:szCs w:val="32"/>
        </w:rPr>
        <w:t>4</w:t>
      </w:r>
      <w:r w:rsidRPr="001E16DD">
        <w:rPr>
          <w:rFonts w:hint="eastAsia"/>
          <w:color w:val="000000"/>
          <w:sz w:val="32"/>
          <w:szCs w:val="32"/>
        </w:rPr>
        <w:t>－</w:t>
      </w:r>
      <w:r w:rsidRPr="001E16DD">
        <w:rPr>
          <w:color w:val="000000"/>
          <w:sz w:val="32"/>
          <w:szCs w:val="32"/>
        </w:rPr>
        <w:t>10</w:t>
      </w:r>
      <w:r w:rsidRPr="001E16DD">
        <w:rPr>
          <w:rFonts w:hint="eastAsia"/>
          <w:color w:val="000000"/>
          <w:sz w:val="32"/>
          <w:szCs w:val="32"/>
        </w:rPr>
        <w:t>款的规定从全部价款和价外费用中扣除的价款，应当取得符合法律、行政法规和国家税务总局规定的有效凭证。否则，不得扣除。</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上述凭证是指：</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w:t>
      </w:r>
      <w:r w:rsidRPr="001E16DD">
        <w:rPr>
          <w:color w:val="000000"/>
          <w:sz w:val="32"/>
          <w:szCs w:val="32"/>
        </w:rPr>
        <w:t>1</w:t>
      </w:r>
      <w:r w:rsidRPr="001E16DD">
        <w:rPr>
          <w:rFonts w:hint="eastAsia"/>
          <w:color w:val="000000"/>
          <w:sz w:val="32"/>
          <w:szCs w:val="32"/>
        </w:rPr>
        <w:t>）支付给境内单位或者个人的款项，以发票为合法有效凭证。</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w:t>
      </w:r>
      <w:r w:rsidRPr="001E16DD">
        <w:rPr>
          <w:color w:val="000000"/>
          <w:sz w:val="32"/>
          <w:szCs w:val="32"/>
        </w:rPr>
        <w:t>2</w:t>
      </w:r>
      <w:r w:rsidRPr="001E16DD">
        <w:rPr>
          <w:rFonts w:hint="eastAsia"/>
          <w:color w:val="000000"/>
          <w:sz w:val="32"/>
          <w:szCs w:val="32"/>
        </w:rPr>
        <w:t>）支付给境外单位或者个人的款项，以该单位或者个人的签收单据为合法有效凭证，税务机关对签收单据有疑议的，可以要求其提供境外公证机构的确认证明。</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w:t>
      </w:r>
      <w:r w:rsidRPr="001E16DD">
        <w:rPr>
          <w:color w:val="000000"/>
          <w:sz w:val="32"/>
          <w:szCs w:val="32"/>
        </w:rPr>
        <w:t>3</w:t>
      </w:r>
      <w:r w:rsidRPr="001E16DD">
        <w:rPr>
          <w:rFonts w:hint="eastAsia"/>
          <w:color w:val="000000"/>
          <w:sz w:val="32"/>
          <w:szCs w:val="32"/>
        </w:rPr>
        <w:t>）缴纳的税款，以完税凭证为合法有效凭证。</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w:t>
      </w:r>
      <w:r w:rsidRPr="001E16DD">
        <w:rPr>
          <w:color w:val="000000"/>
          <w:sz w:val="32"/>
          <w:szCs w:val="32"/>
        </w:rPr>
        <w:t>4</w:t>
      </w:r>
      <w:r w:rsidRPr="001E16DD">
        <w:rPr>
          <w:rFonts w:hint="eastAsia"/>
          <w:color w:val="000000"/>
          <w:sz w:val="32"/>
          <w:szCs w:val="32"/>
        </w:rPr>
        <w:t>）扣除的政府性基金、行政事业性收费或者向政府支付的土地价款，以省级以上（含省级）财政部门监（印）制的财政票据为合法有效凭证。</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w:t>
      </w:r>
      <w:r w:rsidRPr="001E16DD">
        <w:rPr>
          <w:color w:val="000000"/>
          <w:sz w:val="32"/>
          <w:szCs w:val="32"/>
        </w:rPr>
        <w:t>5</w:t>
      </w:r>
      <w:r w:rsidRPr="001E16DD">
        <w:rPr>
          <w:rFonts w:hint="eastAsia"/>
          <w:color w:val="000000"/>
          <w:sz w:val="32"/>
          <w:szCs w:val="32"/>
        </w:rPr>
        <w:t>）国家税务总局规定的其他凭证。</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纳税人取得的上述凭证属于增值税扣税凭证的，其进项税额不得从销项税额中抵扣。</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w:t>
      </w:r>
      <w:r w:rsidRPr="001E16DD">
        <w:rPr>
          <w:rFonts w:hint="eastAsia"/>
          <w:color w:val="000000"/>
          <w:sz w:val="32"/>
          <w:szCs w:val="32"/>
        </w:rPr>
        <w:t>四</w:t>
      </w:r>
      <w:r w:rsidRPr="001E16DD">
        <w:rPr>
          <w:color w:val="000000"/>
          <w:sz w:val="32"/>
          <w:szCs w:val="32"/>
        </w:rPr>
        <w:t>)</w:t>
      </w:r>
      <w:r w:rsidRPr="001E16DD">
        <w:rPr>
          <w:rFonts w:hint="eastAsia"/>
          <w:color w:val="000000"/>
          <w:sz w:val="32"/>
          <w:szCs w:val="32"/>
        </w:rPr>
        <w:t>进项税额。</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1.</w:t>
      </w:r>
      <w:r w:rsidRPr="001E16DD">
        <w:rPr>
          <w:rFonts w:hint="eastAsia"/>
          <w:color w:val="000000"/>
          <w:sz w:val="32"/>
          <w:szCs w:val="32"/>
        </w:rPr>
        <w:t>适用一般计税方法的试点纳税人，</w:t>
      </w:r>
      <w:r w:rsidRPr="001E16DD">
        <w:rPr>
          <w:color w:val="000000"/>
          <w:sz w:val="32"/>
          <w:szCs w:val="32"/>
        </w:rPr>
        <w:t>2016</w:t>
      </w:r>
      <w:r w:rsidRPr="001E16DD">
        <w:rPr>
          <w:rFonts w:hint="eastAsia"/>
          <w:color w:val="000000"/>
          <w:sz w:val="32"/>
          <w:szCs w:val="32"/>
        </w:rPr>
        <w:t>年</w:t>
      </w:r>
      <w:r w:rsidRPr="001E16DD">
        <w:rPr>
          <w:color w:val="000000"/>
          <w:sz w:val="32"/>
          <w:szCs w:val="32"/>
        </w:rPr>
        <w:t>5</w:t>
      </w:r>
      <w:r w:rsidRPr="001E16DD">
        <w:rPr>
          <w:rFonts w:hint="eastAsia"/>
          <w:color w:val="000000"/>
          <w:sz w:val="32"/>
          <w:szCs w:val="32"/>
        </w:rPr>
        <w:t>月</w:t>
      </w:r>
      <w:r w:rsidRPr="001E16DD">
        <w:rPr>
          <w:color w:val="000000"/>
          <w:sz w:val="32"/>
          <w:szCs w:val="32"/>
        </w:rPr>
        <w:t>1</w:t>
      </w:r>
      <w:r w:rsidRPr="001E16DD">
        <w:rPr>
          <w:rFonts w:hint="eastAsia"/>
          <w:color w:val="000000"/>
          <w:sz w:val="32"/>
          <w:szCs w:val="32"/>
        </w:rPr>
        <w:t>日后取得并在会计制度上按固定资产核算的不动产或者</w:t>
      </w:r>
      <w:r w:rsidRPr="001E16DD">
        <w:rPr>
          <w:color w:val="000000"/>
          <w:sz w:val="32"/>
          <w:szCs w:val="32"/>
        </w:rPr>
        <w:t>2016</w:t>
      </w:r>
      <w:r w:rsidRPr="001E16DD">
        <w:rPr>
          <w:rFonts w:hint="eastAsia"/>
          <w:color w:val="000000"/>
          <w:sz w:val="32"/>
          <w:szCs w:val="32"/>
        </w:rPr>
        <w:t>年</w:t>
      </w:r>
      <w:r w:rsidRPr="001E16DD">
        <w:rPr>
          <w:color w:val="000000"/>
          <w:sz w:val="32"/>
          <w:szCs w:val="32"/>
        </w:rPr>
        <w:lastRenderedPageBreak/>
        <w:t>5</w:t>
      </w:r>
      <w:r w:rsidRPr="001E16DD">
        <w:rPr>
          <w:rFonts w:hint="eastAsia"/>
          <w:color w:val="000000"/>
          <w:sz w:val="32"/>
          <w:szCs w:val="32"/>
        </w:rPr>
        <w:t>月</w:t>
      </w:r>
      <w:r w:rsidRPr="001E16DD">
        <w:rPr>
          <w:color w:val="000000"/>
          <w:sz w:val="32"/>
          <w:szCs w:val="32"/>
        </w:rPr>
        <w:t>1</w:t>
      </w:r>
      <w:r w:rsidRPr="001E16DD">
        <w:rPr>
          <w:rFonts w:hint="eastAsia"/>
          <w:color w:val="000000"/>
          <w:sz w:val="32"/>
          <w:szCs w:val="32"/>
        </w:rPr>
        <w:t>日后取得的不动产在建工程，其进项税额应自取得之日起分</w:t>
      </w:r>
      <w:r w:rsidRPr="001E16DD">
        <w:rPr>
          <w:color w:val="000000"/>
          <w:sz w:val="32"/>
          <w:szCs w:val="32"/>
        </w:rPr>
        <w:t>2</w:t>
      </w:r>
      <w:r w:rsidRPr="001E16DD">
        <w:rPr>
          <w:rFonts w:hint="eastAsia"/>
          <w:color w:val="000000"/>
          <w:sz w:val="32"/>
          <w:szCs w:val="32"/>
        </w:rPr>
        <w:t>年从销项税额中抵扣，第一年抵扣比例为</w:t>
      </w:r>
      <w:r w:rsidRPr="001E16DD">
        <w:rPr>
          <w:color w:val="000000"/>
          <w:sz w:val="32"/>
          <w:szCs w:val="32"/>
        </w:rPr>
        <w:t>60%</w:t>
      </w:r>
      <w:r w:rsidRPr="001E16DD">
        <w:rPr>
          <w:rFonts w:hint="eastAsia"/>
          <w:color w:val="000000"/>
          <w:sz w:val="32"/>
          <w:szCs w:val="32"/>
        </w:rPr>
        <w:t>，第二年抵扣比例为</w:t>
      </w:r>
      <w:r w:rsidRPr="001E16DD">
        <w:rPr>
          <w:color w:val="000000"/>
          <w:sz w:val="32"/>
          <w:szCs w:val="32"/>
        </w:rPr>
        <w:t>40%</w:t>
      </w:r>
      <w:r w:rsidRPr="001E16DD">
        <w:rPr>
          <w:rFonts w:hint="eastAsia"/>
          <w:color w:val="000000"/>
          <w:sz w:val="32"/>
          <w:szCs w:val="32"/>
        </w:rPr>
        <w:t>。</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取得不动产，包括以直接购买、接受捐赠、接受投资入股、自建以及抵债等各种形式取得不动产，不包括房地产开发企业自行开发的房地产项目。</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融资租入的不动产以及在施工现场修建的临时建筑物、构筑物，其进项税额不适用上述分</w:t>
      </w:r>
      <w:r w:rsidRPr="001E16DD">
        <w:rPr>
          <w:color w:val="000000"/>
          <w:sz w:val="32"/>
          <w:szCs w:val="32"/>
        </w:rPr>
        <w:t>2</w:t>
      </w:r>
      <w:r w:rsidRPr="001E16DD">
        <w:rPr>
          <w:rFonts w:hint="eastAsia"/>
          <w:color w:val="000000"/>
          <w:sz w:val="32"/>
          <w:szCs w:val="32"/>
        </w:rPr>
        <w:t>年抵扣的规定。</w:t>
      </w:r>
    </w:p>
    <w:p w:rsidR="00AB77B8" w:rsidRPr="001E16DD" w:rsidRDefault="00AB77B8" w:rsidP="000756CD">
      <w:pPr>
        <w:adjustRightInd/>
        <w:spacing w:line="360" w:lineRule="auto"/>
        <w:ind w:firstLineChars="202" w:firstLine="671"/>
        <w:rPr>
          <w:color w:val="000000"/>
          <w:sz w:val="32"/>
          <w:szCs w:val="32"/>
        </w:rPr>
      </w:pPr>
      <w:r w:rsidRPr="001E16DD">
        <w:rPr>
          <w:color w:val="000000"/>
          <w:sz w:val="32"/>
          <w:szCs w:val="32"/>
        </w:rPr>
        <w:t>2.</w:t>
      </w:r>
      <w:r w:rsidRPr="001E16DD">
        <w:rPr>
          <w:rFonts w:hint="eastAsia"/>
          <w:color w:val="000000"/>
          <w:sz w:val="32"/>
          <w:szCs w:val="32"/>
        </w:rPr>
        <w:t>按照《试点实施办法》第二十七条第（一）项规定不得抵扣且未抵扣进项税额的固定资产、无形资产、</w:t>
      </w:r>
      <w:r w:rsidRPr="001E16DD">
        <w:rPr>
          <w:rFonts w:hint="eastAsia"/>
          <w:sz w:val="32"/>
          <w:szCs w:val="32"/>
        </w:rPr>
        <w:t>不动产，发生用途改变，用于允许抵扣进项税额的应税项目，可在</w:t>
      </w:r>
      <w:r w:rsidR="009E1987" w:rsidRPr="001E16DD">
        <w:rPr>
          <w:rFonts w:hint="eastAsia"/>
          <w:sz w:val="32"/>
          <w:szCs w:val="32"/>
        </w:rPr>
        <w:t>用途改变的</w:t>
      </w:r>
      <w:r w:rsidRPr="001E16DD">
        <w:rPr>
          <w:rFonts w:hint="eastAsia"/>
          <w:sz w:val="32"/>
          <w:szCs w:val="32"/>
        </w:rPr>
        <w:t>次月按</w:t>
      </w:r>
      <w:r w:rsidRPr="001E16DD">
        <w:rPr>
          <w:rFonts w:hint="eastAsia"/>
          <w:color w:val="000000"/>
          <w:sz w:val="32"/>
          <w:szCs w:val="32"/>
        </w:rPr>
        <w:t>照下列公式计算可以抵扣的进项税额：</w:t>
      </w:r>
    </w:p>
    <w:p w:rsidR="00AB77B8" w:rsidRPr="001E16DD" w:rsidRDefault="00AB77B8" w:rsidP="000756CD">
      <w:pPr>
        <w:adjustRightInd/>
        <w:spacing w:line="360" w:lineRule="auto"/>
        <w:ind w:firstLineChars="202" w:firstLine="671"/>
        <w:rPr>
          <w:color w:val="000000"/>
          <w:sz w:val="32"/>
          <w:szCs w:val="32"/>
        </w:rPr>
      </w:pPr>
      <w:r w:rsidRPr="001E16DD">
        <w:rPr>
          <w:rFonts w:hint="eastAsia"/>
          <w:color w:val="000000"/>
          <w:sz w:val="32"/>
          <w:szCs w:val="32"/>
        </w:rPr>
        <w:t>可以抵扣的进项税额</w:t>
      </w:r>
      <w:r w:rsidRPr="001E16DD">
        <w:rPr>
          <w:color w:val="000000"/>
          <w:sz w:val="32"/>
          <w:szCs w:val="32"/>
        </w:rPr>
        <w:t>=</w:t>
      </w:r>
      <w:r w:rsidRPr="001E16DD">
        <w:rPr>
          <w:rFonts w:hint="eastAsia"/>
          <w:color w:val="000000"/>
          <w:sz w:val="32"/>
          <w:szCs w:val="32"/>
        </w:rPr>
        <w:t>固定资产、无形资产、</w:t>
      </w:r>
      <w:r w:rsidRPr="001E16DD">
        <w:rPr>
          <w:rFonts w:hint="eastAsia"/>
          <w:sz w:val="32"/>
          <w:szCs w:val="32"/>
        </w:rPr>
        <w:t>不动产</w:t>
      </w:r>
      <w:r w:rsidRPr="001E16DD">
        <w:rPr>
          <w:rFonts w:hint="eastAsia"/>
          <w:color w:val="000000"/>
          <w:sz w:val="32"/>
          <w:szCs w:val="32"/>
        </w:rPr>
        <w:t>净值</w:t>
      </w:r>
      <w:r w:rsidR="009E1987" w:rsidRPr="001E16DD">
        <w:rPr>
          <w:rFonts w:hint="eastAsia"/>
          <w:color w:val="000000"/>
          <w:sz w:val="32"/>
          <w:szCs w:val="32"/>
        </w:rPr>
        <w:t>/</w:t>
      </w:r>
      <w:r w:rsidR="009E1987" w:rsidRPr="001E16DD">
        <w:rPr>
          <w:rFonts w:hint="eastAsia"/>
          <w:color w:val="000000"/>
          <w:sz w:val="32"/>
          <w:szCs w:val="32"/>
        </w:rPr>
        <w:t>（</w:t>
      </w:r>
      <w:r w:rsidR="009E1987" w:rsidRPr="001E16DD">
        <w:rPr>
          <w:rFonts w:hint="eastAsia"/>
          <w:color w:val="000000"/>
          <w:sz w:val="32"/>
          <w:szCs w:val="32"/>
        </w:rPr>
        <w:t>1+</w:t>
      </w:r>
      <w:r w:rsidR="009E1987" w:rsidRPr="001E16DD">
        <w:rPr>
          <w:rFonts w:hint="eastAsia"/>
          <w:color w:val="000000"/>
          <w:sz w:val="32"/>
          <w:szCs w:val="32"/>
        </w:rPr>
        <w:t>适用税率）</w:t>
      </w:r>
      <w:r w:rsidRPr="001E16DD">
        <w:rPr>
          <w:rFonts w:hint="eastAsia"/>
          <w:color w:val="000000"/>
          <w:sz w:val="32"/>
          <w:szCs w:val="32"/>
        </w:rPr>
        <w:t>×适用税率</w:t>
      </w:r>
    </w:p>
    <w:p w:rsidR="00AB77B8" w:rsidRPr="001E16DD" w:rsidRDefault="00AB77B8" w:rsidP="000756CD">
      <w:pPr>
        <w:adjustRightInd/>
        <w:spacing w:line="360" w:lineRule="auto"/>
        <w:ind w:firstLineChars="202" w:firstLine="671"/>
        <w:rPr>
          <w:color w:val="000000"/>
          <w:sz w:val="32"/>
          <w:szCs w:val="32"/>
        </w:rPr>
      </w:pPr>
      <w:r w:rsidRPr="001E16DD">
        <w:rPr>
          <w:rFonts w:hint="eastAsia"/>
          <w:color w:val="000000"/>
          <w:sz w:val="32"/>
          <w:szCs w:val="32"/>
        </w:rPr>
        <w:t>上述可以抵扣的进项税额应取得合法有效的增值税扣税凭证。</w:t>
      </w:r>
    </w:p>
    <w:p w:rsidR="00AB77B8" w:rsidRPr="001E16DD" w:rsidRDefault="00AB77B8" w:rsidP="000756CD">
      <w:pPr>
        <w:adjustRightInd/>
        <w:spacing w:line="360" w:lineRule="auto"/>
        <w:ind w:firstLineChars="202" w:firstLine="671"/>
        <w:rPr>
          <w:color w:val="000000"/>
          <w:sz w:val="32"/>
          <w:szCs w:val="32"/>
        </w:rPr>
      </w:pPr>
      <w:r w:rsidRPr="001E16DD">
        <w:rPr>
          <w:color w:val="000000"/>
          <w:sz w:val="32"/>
          <w:szCs w:val="32"/>
        </w:rPr>
        <w:t>3.</w:t>
      </w:r>
      <w:r w:rsidRPr="001E16DD">
        <w:rPr>
          <w:rFonts w:hint="eastAsia"/>
          <w:color w:val="000000"/>
          <w:sz w:val="32"/>
          <w:szCs w:val="32"/>
        </w:rPr>
        <w:t>纳税人接受贷款服务向贷款方支付的与该笔贷款直接相关的投融资顾问费、手续费、咨询费等费用，其进项税额不得从销项税额中抵扣。</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（五）一般纳税人资格登记。</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《试点实施办法》第三条规定的年应税销售额标准为</w:t>
      </w:r>
      <w:r w:rsidRPr="001E16DD">
        <w:rPr>
          <w:color w:val="000000"/>
          <w:sz w:val="32"/>
          <w:szCs w:val="32"/>
        </w:rPr>
        <w:lastRenderedPageBreak/>
        <w:t>500</w:t>
      </w:r>
      <w:r w:rsidRPr="001E16DD">
        <w:rPr>
          <w:rFonts w:hint="eastAsia"/>
          <w:color w:val="000000"/>
          <w:sz w:val="32"/>
          <w:szCs w:val="32"/>
        </w:rPr>
        <w:t>万元（含本数）。财政部和国家税务总局可以对年应税销售额标准进行调整。</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（六）计税方法。</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一般纳税人发生下列应税行为可以选择适用简易计税方法计税：</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1.</w:t>
      </w:r>
      <w:r w:rsidRPr="001E16DD">
        <w:rPr>
          <w:rFonts w:hint="eastAsia"/>
          <w:color w:val="000000"/>
          <w:sz w:val="32"/>
          <w:szCs w:val="32"/>
        </w:rPr>
        <w:t>公共交通运输服务。</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公共交通运输服务，包括轮客渡、公交客运、地铁、城市轻轨、出租车、长途客运、班车。</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班车，是指按固定路线、固定时间运营并在固定站点停靠的运送旅客的陆路运输服务。</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2.</w:t>
      </w:r>
      <w:r w:rsidRPr="001E16DD">
        <w:rPr>
          <w:rFonts w:hint="eastAsia"/>
          <w:color w:val="000000"/>
          <w:sz w:val="32"/>
          <w:szCs w:val="32"/>
        </w:rPr>
        <w:t>经认定的动漫企业为开发动漫产品提供的动漫脚本编撰、形象设计、背景设计、动画设计、分镜、动画制作、摄制、描线、上色、画面合成、配音、配乐、音效合成、剪辑、字幕制作、压缩转码</w:t>
      </w:r>
      <w:r w:rsidRPr="001E16DD">
        <w:rPr>
          <w:color w:val="000000"/>
          <w:sz w:val="32"/>
          <w:szCs w:val="32"/>
        </w:rPr>
        <w:t>(</w:t>
      </w:r>
      <w:r w:rsidRPr="001E16DD">
        <w:rPr>
          <w:rFonts w:hint="eastAsia"/>
          <w:color w:val="000000"/>
          <w:sz w:val="32"/>
          <w:szCs w:val="32"/>
        </w:rPr>
        <w:t>面向网络动漫、手机动漫格式适配</w:t>
      </w:r>
      <w:r w:rsidRPr="001E16DD">
        <w:rPr>
          <w:color w:val="000000"/>
          <w:sz w:val="32"/>
          <w:szCs w:val="32"/>
        </w:rPr>
        <w:t>)</w:t>
      </w:r>
      <w:r w:rsidRPr="001E16DD">
        <w:rPr>
          <w:rFonts w:hint="eastAsia"/>
          <w:color w:val="000000"/>
          <w:sz w:val="32"/>
          <w:szCs w:val="32"/>
        </w:rPr>
        <w:t>服务，以及在境内转让动漫版权</w:t>
      </w:r>
      <w:r w:rsidRPr="001E16DD">
        <w:rPr>
          <w:color w:val="000000"/>
          <w:sz w:val="32"/>
          <w:szCs w:val="32"/>
        </w:rPr>
        <w:t>(</w:t>
      </w:r>
      <w:r w:rsidRPr="001E16DD">
        <w:rPr>
          <w:rFonts w:hint="eastAsia"/>
          <w:color w:val="000000"/>
          <w:sz w:val="32"/>
          <w:szCs w:val="32"/>
        </w:rPr>
        <w:t>包括动漫品牌、形象或者内容的授权及再授权</w:t>
      </w:r>
      <w:r w:rsidRPr="001E16DD">
        <w:rPr>
          <w:color w:val="000000"/>
          <w:sz w:val="32"/>
          <w:szCs w:val="32"/>
        </w:rPr>
        <w:t>)</w:t>
      </w:r>
      <w:r w:rsidRPr="001E16DD">
        <w:rPr>
          <w:rFonts w:hint="eastAsia"/>
          <w:color w:val="000000"/>
          <w:sz w:val="32"/>
          <w:szCs w:val="32"/>
        </w:rPr>
        <w:t>。</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动漫企业和自主开发、生产动漫产品的认定标准和认定程序，按照《文化部</w:t>
      </w:r>
      <w:r w:rsidRPr="001E16DD">
        <w:rPr>
          <w:color w:val="000000"/>
          <w:sz w:val="32"/>
          <w:szCs w:val="32"/>
        </w:rPr>
        <w:t xml:space="preserve"> </w:t>
      </w:r>
      <w:r w:rsidRPr="001E16DD">
        <w:rPr>
          <w:rFonts w:hint="eastAsia"/>
          <w:color w:val="000000"/>
          <w:sz w:val="32"/>
          <w:szCs w:val="32"/>
        </w:rPr>
        <w:t>财政部</w:t>
      </w:r>
      <w:r w:rsidRPr="001E16DD">
        <w:rPr>
          <w:color w:val="000000"/>
          <w:sz w:val="32"/>
          <w:szCs w:val="32"/>
        </w:rPr>
        <w:t xml:space="preserve"> </w:t>
      </w:r>
      <w:r w:rsidRPr="001E16DD">
        <w:rPr>
          <w:rFonts w:hint="eastAsia"/>
          <w:color w:val="000000"/>
          <w:sz w:val="32"/>
          <w:szCs w:val="32"/>
        </w:rPr>
        <w:t>国家税务总局关于印发</w:t>
      </w:r>
      <w:r w:rsidRPr="001E16DD">
        <w:rPr>
          <w:color w:val="000000"/>
          <w:sz w:val="32"/>
          <w:szCs w:val="32"/>
        </w:rPr>
        <w:t>&lt;</w:t>
      </w:r>
      <w:r w:rsidRPr="001E16DD">
        <w:rPr>
          <w:rFonts w:hint="eastAsia"/>
          <w:color w:val="000000"/>
          <w:sz w:val="32"/>
          <w:szCs w:val="32"/>
        </w:rPr>
        <w:t>动漫企业认定管理办法</w:t>
      </w:r>
      <w:r w:rsidRPr="001E16DD">
        <w:rPr>
          <w:color w:val="000000"/>
          <w:sz w:val="32"/>
          <w:szCs w:val="32"/>
        </w:rPr>
        <w:t>(</w:t>
      </w:r>
      <w:r w:rsidRPr="001E16DD">
        <w:rPr>
          <w:rFonts w:hint="eastAsia"/>
          <w:color w:val="000000"/>
          <w:sz w:val="32"/>
          <w:szCs w:val="32"/>
        </w:rPr>
        <w:t>试行</w:t>
      </w:r>
      <w:r w:rsidRPr="001E16DD">
        <w:rPr>
          <w:color w:val="000000"/>
          <w:sz w:val="32"/>
          <w:szCs w:val="32"/>
        </w:rPr>
        <w:t>)&gt;</w:t>
      </w:r>
      <w:r w:rsidRPr="001E16DD">
        <w:rPr>
          <w:rFonts w:hint="eastAsia"/>
          <w:color w:val="000000"/>
          <w:sz w:val="32"/>
          <w:szCs w:val="32"/>
        </w:rPr>
        <w:t>的通知》</w:t>
      </w:r>
      <w:r w:rsidRPr="001E16DD">
        <w:rPr>
          <w:color w:val="000000"/>
          <w:sz w:val="32"/>
          <w:szCs w:val="32"/>
        </w:rPr>
        <w:t>(</w:t>
      </w:r>
      <w:r w:rsidRPr="001E16DD">
        <w:rPr>
          <w:rFonts w:hint="eastAsia"/>
          <w:color w:val="000000"/>
          <w:sz w:val="32"/>
          <w:szCs w:val="32"/>
        </w:rPr>
        <w:t>文市发〔</w:t>
      </w:r>
      <w:r w:rsidRPr="001E16DD">
        <w:rPr>
          <w:color w:val="000000"/>
          <w:sz w:val="32"/>
          <w:szCs w:val="32"/>
        </w:rPr>
        <w:t>2008</w:t>
      </w:r>
      <w:r w:rsidRPr="001E16DD">
        <w:rPr>
          <w:rFonts w:hint="eastAsia"/>
          <w:color w:val="000000"/>
          <w:sz w:val="32"/>
          <w:szCs w:val="32"/>
        </w:rPr>
        <w:t>〕</w:t>
      </w:r>
      <w:r w:rsidRPr="001E16DD">
        <w:rPr>
          <w:color w:val="000000"/>
          <w:sz w:val="32"/>
          <w:szCs w:val="32"/>
        </w:rPr>
        <w:t>51</w:t>
      </w:r>
      <w:r w:rsidRPr="001E16DD">
        <w:rPr>
          <w:rFonts w:hint="eastAsia"/>
          <w:color w:val="000000"/>
          <w:sz w:val="32"/>
          <w:szCs w:val="32"/>
        </w:rPr>
        <w:t>号</w:t>
      </w:r>
      <w:r w:rsidRPr="001E16DD">
        <w:rPr>
          <w:color w:val="000000"/>
          <w:sz w:val="32"/>
          <w:szCs w:val="32"/>
        </w:rPr>
        <w:t>)</w:t>
      </w:r>
      <w:r w:rsidRPr="001E16DD">
        <w:rPr>
          <w:rFonts w:hint="eastAsia"/>
          <w:color w:val="000000"/>
          <w:sz w:val="32"/>
          <w:szCs w:val="32"/>
        </w:rPr>
        <w:t>的规定执行。</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3.</w:t>
      </w:r>
      <w:r w:rsidRPr="001E16DD">
        <w:rPr>
          <w:rFonts w:hint="eastAsia"/>
          <w:color w:val="000000"/>
          <w:sz w:val="32"/>
          <w:szCs w:val="32"/>
        </w:rPr>
        <w:t>电影放映服务、仓储服务、装卸搬运服务、收派服务和文化体育服务。</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lastRenderedPageBreak/>
        <w:t>4.</w:t>
      </w:r>
      <w:r w:rsidRPr="001E16DD">
        <w:rPr>
          <w:rFonts w:hint="eastAsia"/>
          <w:color w:val="000000"/>
          <w:sz w:val="32"/>
          <w:szCs w:val="32"/>
        </w:rPr>
        <w:t>以纳入营改增试点之日前取得的有形动产为标的物提供的经营租赁服务。</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5.</w:t>
      </w:r>
      <w:r w:rsidRPr="001E16DD">
        <w:rPr>
          <w:rFonts w:hint="eastAsia"/>
          <w:color w:val="000000"/>
          <w:sz w:val="32"/>
          <w:szCs w:val="32"/>
        </w:rPr>
        <w:t>在纳入营改增试点之日前签订的尚未执行完毕的有形动产租赁合同。</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（七）建筑服务。</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1.</w:t>
      </w:r>
      <w:r w:rsidRPr="001E16DD">
        <w:rPr>
          <w:rFonts w:hint="eastAsia"/>
          <w:color w:val="000000"/>
          <w:sz w:val="32"/>
          <w:szCs w:val="32"/>
        </w:rPr>
        <w:t>一般纳税人以清包工方式提供的建筑服务，可以选择适用简易计税方法计税。</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以清包工方式提供建筑服务，是指施工方不采购建筑工程所需的材料或只采购辅助材料，并收取人工费、管理费或者其他费用的建筑服务。</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2.</w:t>
      </w:r>
      <w:r w:rsidRPr="001E16DD">
        <w:rPr>
          <w:rFonts w:hint="eastAsia"/>
          <w:color w:val="000000"/>
          <w:sz w:val="32"/>
          <w:szCs w:val="32"/>
        </w:rPr>
        <w:t>一般纳税人为甲供工程提供的建筑服务，可以选择适用简易计税方法计税。</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甲供工程，是指全部或部分设备、材料、动力由</w:t>
      </w:r>
      <w:r w:rsidR="002108DA" w:rsidRPr="001E16DD">
        <w:rPr>
          <w:rFonts w:hint="eastAsia"/>
          <w:color w:val="000000"/>
          <w:sz w:val="32"/>
          <w:szCs w:val="32"/>
        </w:rPr>
        <w:t>工程</w:t>
      </w:r>
      <w:r w:rsidRPr="001E16DD">
        <w:rPr>
          <w:rFonts w:hint="eastAsia"/>
          <w:color w:val="000000"/>
          <w:sz w:val="32"/>
          <w:szCs w:val="32"/>
        </w:rPr>
        <w:t>发包方自行采购的建筑工程。</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3.</w:t>
      </w:r>
      <w:r w:rsidRPr="001E16DD">
        <w:rPr>
          <w:rFonts w:hint="eastAsia"/>
          <w:color w:val="000000"/>
          <w:sz w:val="32"/>
          <w:szCs w:val="32"/>
        </w:rPr>
        <w:t>一般纳税人为建筑工程老项目提供的建筑服务，可以选择适用简易计税方法计税。</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建筑工程老项目，是指：</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w:t>
      </w:r>
      <w:r w:rsidRPr="001E16DD">
        <w:rPr>
          <w:color w:val="000000"/>
          <w:sz w:val="32"/>
          <w:szCs w:val="32"/>
        </w:rPr>
        <w:t>1</w:t>
      </w:r>
      <w:r w:rsidRPr="001E16DD">
        <w:rPr>
          <w:rFonts w:hint="eastAsia"/>
          <w:color w:val="000000"/>
          <w:sz w:val="32"/>
          <w:szCs w:val="32"/>
        </w:rPr>
        <w:t>）《建筑工程施工许可证》注明的合同开工日期在</w:t>
      </w:r>
      <w:r w:rsidRPr="001E16DD">
        <w:rPr>
          <w:color w:val="000000"/>
          <w:sz w:val="32"/>
          <w:szCs w:val="32"/>
        </w:rPr>
        <w:t>2016</w:t>
      </w:r>
      <w:r w:rsidRPr="001E16DD">
        <w:rPr>
          <w:rFonts w:hint="eastAsia"/>
          <w:color w:val="000000"/>
          <w:sz w:val="32"/>
          <w:szCs w:val="32"/>
        </w:rPr>
        <w:t>年</w:t>
      </w:r>
      <w:r w:rsidRPr="001E16DD">
        <w:rPr>
          <w:color w:val="000000"/>
          <w:sz w:val="32"/>
          <w:szCs w:val="32"/>
        </w:rPr>
        <w:t>4</w:t>
      </w:r>
      <w:r w:rsidRPr="001E16DD">
        <w:rPr>
          <w:rFonts w:hint="eastAsia"/>
          <w:color w:val="000000"/>
          <w:sz w:val="32"/>
          <w:szCs w:val="32"/>
        </w:rPr>
        <w:t>月</w:t>
      </w:r>
      <w:r w:rsidRPr="001E16DD">
        <w:rPr>
          <w:color w:val="000000"/>
          <w:sz w:val="32"/>
          <w:szCs w:val="32"/>
        </w:rPr>
        <w:t>30</w:t>
      </w:r>
      <w:r w:rsidRPr="001E16DD">
        <w:rPr>
          <w:rFonts w:hint="eastAsia"/>
          <w:color w:val="000000"/>
          <w:sz w:val="32"/>
          <w:szCs w:val="32"/>
        </w:rPr>
        <w:t>日前的建筑工程项目；</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w:t>
      </w:r>
      <w:r w:rsidRPr="001E16DD">
        <w:rPr>
          <w:color w:val="000000"/>
          <w:sz w:val="32"/>
          <w:szCs w:val="32"/>
        </w:rPr>
        <w:t>2</w:t>
      </w:r>
      <w:r w:rsidRPr="001E16DD">
        <w:rPr>
          <w:rFonts w:hint="eastAsia"/>
          <w:color w:val="000000"/>
          <w:sz w:val="32"/>
          <w:szCs w:val="32"/>
        </w:rPr>
        <w:t>）未取得《建筑工程施工许可证》的，建筑工程承包合同注明的开工日期在</w:t>
      </w:r>
      <w:r w:rsidRPr="001E16DD">
        <w:rPr>
          <w:color w:val="000000"/>
          <w:sz w:val="32"/>
          <w:szCs w:val="32"/>
        </w:rPr>
        <w:t>2016</w:t>
      </w:r>
      <w:r w:rsidRPr="001E16DD">
        <w:rPr>
          <w:rFonts w:hint="eastAsia"/>
          <w:color w:val="000000"/>
          <w:sz w:val="32"/>
          <w:szCs w:val="32"/>
        </w:rPr>
        <w:t>年</w:t>
      </w:r>
      <w:r w:rsidRPr="001E16DD">
        <w:rPr>
          <w:color w:val="000000"/>
          <w:sz w:val="32"/>
          <w:szCs w:val="32"/>
        </w:rPr>
        <w:t>4</w:t>
      </w:r>
      <w:r w:rsidRPr="001E16DD">
        <w:rPr>
          <w:rFonts w:hint="eastAsia"/>
          <w:color w:val="000000"/>
          <w:sz w:val="32"/>
          <w:szCs w:val="32"/>
        </w:rPr>
        <w:t>月</w:t>
      </w:r>
      <w:r w:rsidRPr="001E16DD">
        <w:rPr>
          <w:color w:val="000000"/>
          <w:sz w:val="32"/>
          <w:szCs w:val="32"/>
        </w:rPr>
        <w:t>30</w:t>
      </w:r>
      <w:r w:rsidRPr="001E16DD">
        <w:rPr>
          <w:rFonts w:hint="eastAsia"/>
          <w:color w:val="000000"/>
          <w:sz w:val="32"/>
          <w:szCs w:val="32"/>
        </w:rPr>
        <w:t>日前的建筑工程项目。</w:t>
      </w:r>
    </w:p>
    <w:p w:rsidR="00AB77B8" w:rsidRPr="001E16DD" w:rsidRDefault="00AB77B8" w:rsidP="002108DA">
      <w:pPr>
        <w:adjustRightInd/>
        <w:spacing w:line="360" w:lineRule="auto"/>
        <w:ind w:firstLineChars="202" w:firstLine="671"/>
        <w:rPr>
          <w:color w:val="000000"/>
          <w:sz w:val="32"/>
          <w:szCs w:val="32"/>
        </w:rPr>
      </w:pPr>
      <w:r w:rsidRPr="001E16DD">
        <w:rPr>
          <w:color w:val="000000"/>
          <w:sz w:val="32"/>
          <w:szCs w:val="32"/>
        </w:rPr>
        <w:lastRenderedPageBreak/>
        <w:t>4.</w:t>
      </w:r>
      <w:r w:rsidRPr="001E16DD">
        <w:rPr>
          <w:rFonts w:hint="eastAsia"/>
          <w:color w:val="000000"/>
          <w:sz w:val="32"/>
          <w:szCs w:val="32"/>
        </w:rPr>
        <w:t>一般纳税人跨县（市）提供建筑服务，适用一般计税方法计税的，应以取得的全部价款和价外费用为销售额计算应纳税额。纳税人应以取得的全部价款和价外费用扣除支付的分包款后的余额，按照</w:t>
      </w:r>
      <w:r w:rsidRPr="001E16DD">
        <w:rPr>
          <w:color w:val="000000"/>
          <w:sz w:val="32"/>
          <w:szCs w:val="32"/>
        </w:rPr>
        <w:t>2</w:t>
      </w:r>
      <w:r w:rsidRPr="001E16DD">
        <w:rPr>
          <w:rFonts w:hint="eastAsia"/>
          <w:color w:val="000000"/>
          <w:sz w:val="32"/>
          <w:szCs w:val="32"/>
        </w:rPr>
        <w:t>％的预征率在建筑服务发生地预缴税款后，向机构所在地主管税务机关进行纳税申报。</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5.</w:t>
      </w:r>
      <w:r w:rsidRPr="001E16DD">
        <w:rPr>
          <w:rFonts w:hint="eastAsia"/>
          <w:color w:val="000000"/>
          <w:sz w:val="32"/>
          <w:szCs w:val="32"/>
        </w:rPr>
        <w:t>一般纳税人跨县（市）</w:t>
      </w:r>
      <w:r w:rsidR="002108DA" w:rsidRPr="001E16DD">
        <w:rPr>
          <w:rFonts w:hint="eastAsia"/>
          <w:color w:val="000000"/>
          <w:sz w:val="32"/>
          <w:szCs w:val="32"/>
        </w:rPr>
        <w:t>提供</w:t>
      </w:r>
      <w:r w:rsidRPr="001E16DD">
        <w:rPr>
          <w:rFonts w:hint="eastAsia"/>
          <w:color w:val="000000"/>
          <w:sz w:val="32"/>
          <w:szCs w:val="32"/>
        </w:rPr>
        <w:t>建筑服务，选择适用简易计税方法计税的，应以取得的全部价款和价外费用扣除支付的分包款后的余额为销售额，按照</w:t>
      </w:r>
      <w:r w:rsidRPr="001E16DD">
        <w:rPr>
          <w:color w:val="000000"/>
          <w:sz w:val="32"/>
          <w:szCs w:val="32"/>
        </w:rPr>
        <w:t>3%</w:t>
      </w:r>
      <w:r w:rsidRPr="001E16DD">
        <w:rPr>
          <w:rFonts w:hint="eastAsia"/>
          <w:color w:val="000000"/>
          <w:sz w:val="32"/>
          <w:szCs w:val="32"/>
        </w:rPr>
        <w:t>的征收率计算应纳税额。纳税人应按照上述计税方法在建筑服务发生地预缴税款后，向机构所在地主管税务机关进行纳税申报。</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6.</w:t>
      </w:r>
      <w:r w:rsidRPr="001E16DD">
        <w:rPr>
          <w:rFonts w:hint="eastAsia"/>
          <w:color w:val="000000"/>
          <w:sz w:val="32"/>
          <w:szCs w:val="32"/>
        </w:rPr>
        <w:t>试点纳税人中的小规模纳税人（以下称小规模纳税人）跨县（市）提供建筑服务，应以取得的全部价款和价外费用扣除支付的分包款后的余额为销售额，按照</w:t>
      </w:r>
      <w:r w:rsidRPr="001E16DD">
        <w:rPr>
          <w:color w:val="000000"/>
          <w:sz w:val="32"/>
          <w:szCs w:val="32"/>
        </w:rPr>
        <w:t>3%</w:t>
      </w:r>
      <w:r w:rsidRPr="001E16DD">
        <w:rPr>
          <w:rFonts w:hint="eastAsia"/>
          <w:color w:val="000000"/>
          <w:sz w:val="32"/>
          <w:szCs w:val="32"/>
        </w:rPr>
        <w:t>的征收率计算应纳税额。纳税人应按照上述计税方法在建筑服务发生地预缴税款后，向机构所在地主管税务机关进行纳税申报。</w:t>
      </w:r>
    </w:p>
    <w:p w:rsidR="00AB77B8" w:rsidRPr="001E16DD" w:rsidRDefault="00AB77B8" w:rsidP="000756CD">
      <w:pPr>
        <w:spacing w:line="360" w:lineRule="auto"/>
        <w:ind w:firstLineChars="200" w:firstLine="664"/>
        <w:rPr>
          <w:color w:val="FF0000"/>
          <w:sz w:val="32"/>
          <w:szCs w:val="32"/>
        </w:rPr>
      </w:pPr>
      <w:r w:rsidRPr="001E16DD">
        <w:rPr>
          <w:rFonts w:hint="eastAsia"/>
          <w:color w:val="000000"/>
          <w:sz w:val="32"/>
          <w:szCs w:val="32"/>
        </w:rPr>
        <w:t>（八）销售不动产。</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1.</w:t>
      </w:r>
      <w:r w:rsidRPr="001E16DD">
        <w:rPr>
          <w:rFonts w:hint="eastAsia"/>
          <w:color w:val="000000"/>
          <w:sz w:val="32"/>
          <w:szCs w:val="32"/>
        </w:rPr>
        <w:t>一般纳税人销售其</w:t>
      </w:r>
      <w:r w:rsidRPr="001E16DD">
        <w:rPr>
          <w:color w:val="000000"/>
          <w:sz w:val="32"/>
          <w:szCs w:val="32"/>
        </w:rPr>
        <w:t>2016</w:t>
      </w:r>
      <w:r w:rsidRPr="001E16DD">
        <w:rPr>
          <w:rFonts w:hint="eastAsia"/>
          <w:color w:val="000000"/>
          <w:sz w:val="32"/>
          <w:szCs w:val="32"/>
        </w:rPr>
        <w:t>年</w:t>
      </w:r>
      <w:r w:rsidRPr="001E16DD">
        <w:rPr>
          <w:color w:val="000000"/>
          <w:sz w:val="32"/>
          <w:szCs w:val="32"/>
        </w:rPr>
        <w:t>4</w:t>
      </w:r>
      <w:r w:rsidRPr="001E16DD">
        <w:rPr>
          <w:rFonts w:hint="eastAsia"/>
          <w:color w:val="000000"/>
          <w:sz w:val="32"/>
          <w:szCs w:val="32"/>
        </w:rPr>
        <w:t>月</w:t>
      </w:r>
      <w:r w:rsidRPr="001E16DD">
        <w:rPr>
          <w:color w:val="000000"/>
          <w:sz w:val="32"/>
          <w:szCs w:val="32"/>
        </w:rPr>
        <w:t>30</w:t>
      </w:r>
      <w:r w:rsidRPr="001E16DD">
        <w:rPr>
          <w:rFonts w:hint="eastAsia"/>
          <w:color w:val="000000"/>
          <w:sz w:val="32"/>
          <w:szCs w:val="32"/>
        </w:rPr>
        <w:t>日前取得（不含自建）的不动产，可以选择适用简易计税方法，以取得的全部价款和价外费用减去该项不动产购置原价或者取得不动产时的作价后的余额为销售额，按照</w:t>
      </w:r>
      <w:r w:rsidRPr="001E16DD">
        <w:rPr>
          <w:color w:val="000000"/>
          <w:sz w:val="32"/>
          <w:szCs w:val="32"/>
        </w:rPr>
        <w:t>5%</w:t>
      </w:r>
      <w:r w:rsidRPr="001E16DD">
        <w:rPr>
          <w:rFonts w:hint="eastAsia"/>
          <w:color w:val="000000"/>
          <w:sz w:val="32"/>
          <w:szCs w:val="32"/>
        </w:rPr>
        <w:t>的征收率计算应纳</w:t>
      </w:r>
      <w:r w:rsidRPr="001E16DD">
        <w:rPr>
          <w:rFonts w:hint="eastAsia"/>
          <w:color w:val="000000"/>
          <w:sz w:val="32"/>
          <w:szCs w:val="32"/>
        </w:rPr>
        <w:lastRenderedPageBreak/>
        <w:t>税额。纳税人应按照上述计税方法在不动产所在地预缴税款后，向机构所在地主管税务机关进行纳税申报。</w:t>
      </w:r>
    </w:p>
    <w:p w:rsidR="00AB77B8" w:rsidRPr="001E16DD" w:rsidRDefault="00AB77B8" w:rsidP="000756CD">
      <w:pPr>
        <w:spacing w:line="360" w:lineRule="auto"/>
        <w:ind w:firstLineChars="200" w:firstLine="664"/>
        <w:rPr>
          <w:color w:val="0062AC"/>
          <w:sz w:val="32"/>
          <w:szCs w:val="32"/>
        </w:rPr>
      </w:pPr>
      <w:r w:rsidRPr="001E16DD">
        <w:rPr>
          <w:color w:val="000000"/>
          <w:sz w:val="32"/>
          <w:szCs w:val="32"/>
        </w:rPr>
        <w:t>2.</w:t>
      </w:r>
      <w:r w:rsidRPr="001E16DD">
        <w:rPr>
          <w:rFonts w:hint="eastAsia"/>
          <w:color w:val="000000"/>
          <w:sz w:val="32"/>
          <w:szCs w:val="32"/>
        </w:rPr>
        <w:t>一般纳税人销售其</w:t>
      </w:r>
      <w:r w:rsidRPr="001E16DD">
        <w:rPr>
          <w:color w:val="000000"/>
          <w:sz w:val="32"/>
          <w:szCs w:val="32"/>
        </w:rPr>
        <w:t>2016</w:t>
      </w:r>
      <w:r w:rsidRPr="001E16DD">
        <w:rPr>
          <w:rFonts w:hint="eastAsia"/>
          <w:color w:val="000000"/>
          <w:sz w:val="32"/>
          <w:szCs w:val="32"/>
        </w:rPr>
        <w:t>年</w:t>
      </w:r>
      <w:r w:rsidRPr="001E16DD">
        <w:rPr>
          <w:color w:val="000000"/>
          <w:sz w:val="32"/>
          <w:szCs w:val="32"/>
        </w:rPr>
        <w:t>4</w:t>
      </w:r>
      <w:r w:rsidRPr="001E16DD">
        <w:rPr>
          <w:rFonts w:hint="eastAsia"/>
          <w:color w:val="000000"/>
          <w:sz w:val="32"/>
          <w:szCs w:val="32"/>
        </w:rPr>
        <w:t>月</w:t>
      </w:r>
      <w:r w:rsidRPr="001E16DD">
        <w:rPr>
          <w:color w:val="000000"/>
          <w:sz w:val="32"/>
          <w:szCs w:val="32"/>
        </w:rPr>
        <w:t>30</w:t>
      </w:r>
      <w:r w:rsidRPr="001E16DD">
        <w:rPr>
          <w:rFonts w:hint="eastAsia"/>
          <w:color w:val="000000"/>
          <w:sz w:val="32"/>
          <w:szCs w:val="32"/>
        </w:rPr>
        <w:t>日前自建的不动产，可以选择适用简易计税方法，以取得的全部价款和价外费用为销售额，按照</w:t>
      </w:r>
      <w:r w:rsidRPr="001E16DD">
        <w:rPr>
          <w:color w:val="000000"/>
          <w:sz w:val="32"/>
          <w:szCs w:val="32"/>
        </w:rPr>
        <w:t>5%</w:t>
      </w:r>
      <w:r w:rsidRPr="001E16DD">
        <w:rPr>
          <w:rFonts w:hint="eastAsia"/>
          <w:color w:val="000000"/>
          <w:sz w:val="32"/>
          <w:szCs w:val="32"/>
        </w:rPr>
        <w:t>的征收率计算应纳税额。纳税人应按照上述计税方法在不动产所在地预缴税款后，向机构所在地主管税务机关进行纳税申报。</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3.</w:t>
      </w:r>
      <w:r w:rsidRPr="001E16DD">
        <w:rPr>
          <w:rFonts w:hint="eastAsia"/>
          <w:color w:val="000000"/>
          <w:sz w:val="32"/>
          <w:szCs w:val="32"/>
        </w:rPr>
        <w:t>一般纳税人销售其</w:t>
      </w:r>
      <w:r w:rsidRPr="001E16DD">
        <w:rPr>
          <w:color w:val="000000"/>
          <w:sz w:val="32"/>
          <w:szCs w:val="32"/>
        </w:rPr>
        <w:t>2016</w:t>
      </w:r>
      <w:r w:rsidRPr="001E16DD">
        <w:rPr>
          <w:rFonts w:hint="eastAsia"/>
          <w:color w:val="000000"/>
          <w:sz w:val="32"/>
          <w:szCs w:val="32"/>
        </w:rPr>
        <w:t>年</w:t>
      </w:r>
      <w:r w:rsidRPr="001E16DD">
        <w:rPr>
          <w:color w:val="000000"/>
          <w:sz w:val="32"/>
          <w:szCs w:val="32"/>
        </w:rPr>
        <w:t>5</w:t>
      </w:r>
      <w:r w:rsidRPr="001E16DD">
        <w:rPr>
          <w:rFonts w:hint="eastAsia"/>
          <w:color w:val="000000"/>
          <w:sz w:val="32"/>
          <w:szCs w:val="32"/>
        </w:rPr>
        <w:t>月</w:t>
      </w:r>
      <w:r w:rsidRPr="001E16DD">
        <w:rPr>
          <w:color w:val="000000"/>
          <w:sz w:val="32"/>
          <w:szCs w:val="32"/>
        </w:rPr>
        <w:t>1</w:t>
      </w:r>
      <w:r w:rsidRPr="001E16DD">
        <w:rPr>
          <w:rFonts w:hint="eastAsia"/>
          <w:color w:val="000000"/>
          <w:sz w:val="32"/>
          <w:szCs w:val="32"/>
        </w:rPr>
        <w:t>日后取得（不含自建）的不动产，应适用一般计税方法，以取得的全部价款和价外费用为销售额计算应纳税额。纳税人应以取得的全部价款和价外费用减去该项不动产购置原价或者取得不动产时的作价后的余额，按照</w:t>
      </w:r>
      <w:r w:rsidRPr="001E16DD">
        <w:rPr>
          <w:color w:val="000000"/>
          <w:sz w:val="32"/>
          <w:szCs w:val="32"/>
        </w:rPr>
        <w:t>5%</w:t>
      </w:r>
      <w:r w:rsidRPr="001E16DD">
        <w:rPr>
          <w:rFonts w:hint="eastAsia"/>
          <w:color w:val="000000"/>
          <w:sz w:val="32"/>
          <w:szCs w:val="32"/>
        </w:rPr>
        <w:t>的预征率在不动产所在地预缴税款后，向机构所在地主管税务机关进行纳税申报。</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4.</w:t>
      </w:r>
      <w:r w:rsidRPr="001E16DD">
        <w:rPr>
          <w:rFonts w:hint="eastAsia"/>
          <w:color w:val="000000"/>
          <w:sz w:val="32"/>
          <w:szCs w:val="32"/>
        </w:rPr>
        <w:t>一般纳税人销售其</w:t>
      </w:r>
      <w:r w:rsidRPr="001E16DD">
        <w:rPr>
          <w:color w:val="000000"/>
          <w:sz w:val="32"/>
          <w:szCs w:val="32"/>
        </w:rPr>
        <w:t>2016</w:t>
      </w:r>
      <w:r w:rsidRPr="001E16DD">
        <w:rPr>
          <w:rFonts w:hint="eastAsia"/>
          <w:color w:val="000000"/>
          <w:sz w:val="32"/>
          <w:szCs w:val="32"/>
        </w:rPr>
        <w:t>年</w:t>
      </w:r>
      <w:r w:rsidRPr="001E16DD">
        <w:rPr>
          <w:color w:val="000000"/>
          <w:sz w:val="32"/>
          <w:szCs w:val="32"/>
        </w:rPr>
        <w:t>5</w:t>
      </w:r>
      <w:r w:rsidRPr="001E16DD">
        <w:rPr>
          <w:rFonts w:hint="eastAsia"/>
          <w:color w:val="000000"/>
          <w:sz w:val="32"/>
          <w:szCs w:val="32"/>
        </w:rPr>
        <w:t>月</w:t>
      </w:r>
      <w:r w:rsidRPr="001E16DD">
        <w:rPr>
          <w:color w:val="000000"/>
          <w:sz w:val="32"/>
          <w:szCs w:val="32"/>
        </w:rPr>
        <w:t>1</w:t>
      </w:r>
      <w:r w:rsidRPr="001E16DD">
        <w:rPr>
          <w:rFonts w:hint="eastAsia"/>
          <w:color w:val="000000"/>
          <w:sz w:val="32"/>
          <w:szCs w:val="32"/>
        </w:rPr>
        <w:t>日后自建的不动产，应适用一般计税方法，以取得的全部价款和价外费用为销售额计算应纳税额。纳税人应以</w:t>
      </w:r>
      <w:r w:rsidR="00441447" w:rsidRPr="001E16DD">
        <w:rPr>
          <w:rFonts w:hint="eastAsia"/>
          <w:color w:val="000000"/>
          <w:sz w:val="32"/>
          <w:szCs w:val="32"/>
        </w:rPr>
        <w:t>取得的</w:t>
      </w:r>
      <w:r w:rsidRPr="001E16DD">
        <w:rPr>
          <w:rFonts w:hint="eastAsia"/>
          <w:color w:val="000000"/>
          <w:sz w:val="32"/>
          <w:szCs w:val="32"/>
        </w:rPr>
        <w:t>全部价款和价外费用，按照</w:t>
      </w:r>
      <w:r w:rsidRPr="001E16DD">
        <w:rPr>
          <w:color w:val="000000"/>
          <w:sz w:val="32"/>
          <w:szCs w:val="32"/>
        </w:rPr>
        <w:t>5%</w:t>
      </w:r>
      <w:r w:rsidRPr="001E16DD">
        <w:rPr>
          <w:rFonts w:hint="eastAsia"/>
          <w:color w:val="000000"/>
          <w:sz w:val="32"/>
          <w:szCs w:val="32"/>
        </w:rPr>
        <w:t>的预征率在不动产所在地预缴税款后，向机构所在地主管税务机关进行纳税申报。</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5.</w:t>
      </w:r>
      <w:r w:rsidRPr="001E16DD">
        <w:rPr>
          <w:rFonts w:hint="eastAsia"/>
          <w:color w:val="000000"/>
          <w:sz w:val="32"/>
          <w:szCs w:val="32"/>
        </w:rPr>
        <w:t>小规模纳税人销售其取得（不含自建）的不动产（不含个体工商户销售购买的住房和其他个人销售不动产），应以取得的全部价款和价外费用减去该项不动产购置原价或者取得不动产时的作价后的余额为销售额，按照</w:t>
      </w:r>
      <w:r w:rsidRPr="001E16DD">
        <w:rPr>
          <w:color w:val="000000"/>
          <w:sz w:val="32"/>
          <w:szCs w:val="32"/>
        </w:rPr>
        <w:t>5%</w:t>
      </w:r>
      <w:r w:rsidRPr="001E16DD">
        <w:rPr>
          <w:rFonts w:hint="eastAsia"/>
          <w:color w:val="000000"/>
          <w:sz w:val="32"/>
          <w:szCs w:val="32"/>
        </w:rPr>
        <w:t>的征收</w:t>
      </w:r>
      <w:r w:rsidRPr="001E16DD">
        <w:rPr>
          <w:rFonts w:hint="eastAsia"/>
          <w:color w:val="000000"/>
          <w:sz w:val="32"/>
          <w:szCs w:val="32"/>
        </w:rPr>
        <w:lastRenderedPageBreak/>
        <w:t>率计算应纳税额。纳税人应按照上述计税方法在不动产所在地预缴税款后，向机构所在地主管税务机关进行纳税申报。</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6.</w:t>
      </w:r>
      <w:r w:rsidRPr="001E16DD">
        <w:rPr>
          <w:rFonts w:hint="eastAsia"/>
          <w:color w:val="000000"/>
          <w:sz w:val="32"/>
          <w:szCs w:val="32"/>
        </w:rPr>
        <w:t>小规模纳税人销售其自建的不动产，应以取得的全部价款和价外费用为销售额，按照</w:t>
      </w:r>
      <w:r w:rsidRPr="001E16DD">
        <w:rPr>
          <w:color w:val="000000"/>
          <w:sz w:val="32"/>
          <w:szCs w:val="32"/>
        </w:rPr>
        <w:t>5%</w:t>
      </w:r>
      <w:r w:rsidRPr="001E16DD">
        <w:rPr>
          <w:rFonts w:hint="eastAsia"/>
          <w:color w:val="000000"/>
          <w:sz w:val="32"/>
          <w:szCs w:val="32"/>
        </w:rPr>
        <w:t>的征收率计算应纳税额。纳税人应按照上述计税方法在不动产所在地预缴税款后，向机构所在地主管税务机关进行纳税申报。</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7.</w:t>
      </w:r>
      <w:r w:rsidRPr="001E16DD">
        <w:rPr>
          <w:rFonts w:hint="eastAsia"/>
          <w:color w:val="000000"/>
          <w:sz w:val="32"/>
          <w:szCs w:val="32"/>
        </w:rPr>
        <w:t>房地产开发企业中的一般纳税人，销售自行开发的房地产老项目，可以选择适用简易计税方法按照</w:t>
      </w:r>
      <w:r w:rsidRPr="001E16DD">
        <w:rPr>
          <w:color w:val="000000"/>
          <w:sz w:val="32"/>
          <w:szCs w:val="32"/>
        </w:rPr>
        <w:t>5%</w:t>
      </w:r>
      <w:r w:rsidRPr="001E16DD">
        <w:rPr>
          <w:rFonts w:hint="eastAsia"/>
          <w:color w:val="000000"/>
          <w:sz w:val="32"/>
          <w:szCs w:val="32"/>
        </w:rPr>
        <w:t>的征收率计税。</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8.</w:t>
      </w:r>
      <w:r w:rsidRPr="001E16DD">
        <w:rPr>
          <w:rFonts w:hint="eastAsia"/>
          <w:color w:val="000000"/>
          <w:sz w:val="32"/>
          <w:szCs w:val="32"/>
        </w:rPr>
        <w:t>房地产开发企业中的小规模纳税人，销售自行开发的房地产项目，按照</w:t>
      </w:r>
      <w:r w:rsidRPr="001E16DD">
        <w:rPr>
          <w:color w:val="000000"/>
          <w:sz w:val="32"/>
          <w:szCs w:val="32"/>
        </w:rPr>
        <w:t>5%</w:t>
      </w:r>
      <w:r w:rsidRPr="001E16DD">
        <w:rPr>
          <w:rFonts w:hint="eastAsia"/>
          <w:color w:val="000000"/>
          <w:sz w:val="32"/>
          <w:szCs w:val="32"/>
        </w:rPr>
        <w:t>的征收率计税。</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9.</w:t>
      </w:r>
      <w:r w:rsidRPr="001E16DD">
        <w:rPr>
          <w:rFonts w:hint="eastAsia"/>
          <w:color w:val="000000"/>
          <w:sz w:val="32"/>
          <w:szCs w:val="32"/>
        </w:rPr>
        <w:t>房地产开发企业采取预收款方式销售所开发的房地产项目，在收到预收款时按照</w:t>
      </w:r>
      <w:r w:rsidRPr="001E16DD">
        <w:rPr>
          <w:color w:val="000000"/>
          <w:sz w:val="32"/>
          <w:szCs w:val="32"/>
        </w:rPr>
        <w:t>3%</w:t>
      </w:r>
      <w:r w:rsidRPr="001E16DD">
        <w:rPr>
          <w:rFonts w:hint="eastAsia"/>
          <w:color w:val="000000"/>
          <w:sz w:val="32"/>
          <w:szCs w:val="32"/>
        </w:rPr>
        <w:t>的预征率预缴增值税。</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10.</w:t>
      </w:r>
      <w:r w:rsidRPr="001E16DD">
        <w:rPr>
          <w:rFonts w:hint="eastAsia"/>
          <w:color w:val="000000"/>
          <w:sz w:val="32"/>
          <w:szCs w:val="32"/>
        </w:rPr>
        <w:t>个体工商户销售购买的住房，应按照附件</w:t>
      </w:r>
      <w:r w:rsidRPr="001E16DD">
        <w:rPr>
          <w:color w:val="000000"/>
          <w:sz w:val="32"/>
          <w:szCs w:val="32"/>
        </w:rPr>
        <w:t>3</w:t>
      </w:r>
      <w:r w:rsidRPr="001E16DD">
        <w:rPr>
          <w:rFonts w:hint="eastAsia"/>
          <w:color w:val="000000"/>
          <w:sz w:val="32"/>
          <w:szCs w:val="32"/>
        </w:rPr>
        <w:t>《营业税改征增值税试点过渡政策的规定》第五条的规定征免增值税。纳税人应按照上述计税方法在不动产所在地预缴税款后，向机构所在地主管税务机关进行纳税申报。</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11.</w:t>
      </w:r>
      <w:r w:rsidRPr="001E16DD">
        <w:rPr>
          <w:rFonts w:hint="eastAsia"/>
          <w:color w:val="000000"/>
          <w:sz w:val="32"/>
          <w:szCs w:val="32"/>
        </w:rPr>
        <w:t>其他个人销售其取得（不含自建）的不动产（不含其购买的住房），应以取得的全部价款和价外费用减去该项不动产购置原价或者取得不动产时的作价后的余额为销售额，按照</w:t>
      </w:r>
      <w:r w:rsidRPr="001E16DD">
        <w:rPr>
          <w:color w:val="000000"/>
          <w:sz w:val="32"/>
          <w:szCs w:val="32"/>
        </w:rPr>
        <w:t>5%</w:t>
      </w:r>
      <w:r w:rsidRPr="001E16DD">
        <w:rPr>
          <w:rFonts w:hint="eastAsia"/>
          <w:color w:val="000000"/>
          <w:sz w:val="32"/>
          <w:szCs w:val="32"/>
        </w:rPr>
        <w:t>的征收率计算应纳税额。</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lastRenderedPageBreak/>
        <w:t>（九）不动产经营租赁服务。</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1.</w:t>
      </w:r>
      <w:r w:rsidRPr="001E16DD">
        <w:rPr>
          <w:rFonts w:hint="eastAsia"/>
          <w:color w:val="000000"/>
          <w:sz w:val="32"/>
          <w:szCs w:val="32"/>
        </w:rPr>
        <w:t>一般纳税人出租其</w:t>
      </w:r>
      <w:r w:rsidRPr="001E16DD">
        <w:rPr>
          <w:color w:val="000000"/>
          <w:sz w:val="32"/>
          <w:szCs w:val="32"/>
        </w:rPr>
        <w:t>2016</w:t>
      </w:r>
      <w:r w:rsidRPr="001E16DD">
        <w:rPr>
          <w:rFonts w:hint="eastAsia"/>
          <w:color w:val="000000"/>
          <w:sz w:val="32"/>
          <w:szCs w:val="32"/>
        </w:rPr>
        <w:t>年</w:t>
      </w:r>
      <w:r w:rsidRPr="001E16DD">
        <w:rPr>
          <w:color w:val="000000"/>
          <w:sz w:val="32"/>
          <w:szCs w:val="32"/>
        </w:rPr>
        <w:t>4</w:t>
      </w:r>
      <w:r w:rsidRPr="001E16DD">
        <w:rPr>
          <w:rFonts w:hint="eastAsia"/>
          <w:color w:val="000000"/>
          <w:sz w:val="32"/>
          <w:szCs w:val="32"/>
        </w:rPr>
        <w:t>月</w:t>
      </w:r>
      <w:r w:rsidRPr="001E16DD">
        <w:rPr>
          <w:color w:val="000000"/>
          <w:sz w:val="32"/>
          <w:szCs w:val="32"/>
        </w:rPr>
        <w:t>30</w:t>
      </w:r>
      <w:r w:rsidRPr="001E16DD">
        <w:rPr>
          <w:rFonts w:hint="eastAsia"/>
          <w:color w:val="000000"/>
          <w:sz w:val="32"/>
          <w:szCs w:val="32"/>
        </w:rPr>
        <w:t>日前取得的不动产，可以选择适用简易计税方法</w:t>
      </w:r>
      <w:r w:rsidRPr="001E16DD">
        <w:rPr>
          <w:color w:val="000000"/>
          <w:sz w:val="32"/>
          <w:szCs w:val="32"/>
        </w:rPr>
        <w:t>,</w:t>
      </w:r>
      <w:r w:rsidRPr="001E16DD">
        <w:rPr>
          <w:rFonts w:hint="eastAsia"/>
          <w:color w:val="000000"/>
          <w:sz w:val="32"/>
          <w:szCs w:val="32"/>
        </w:rPr>
        <w:t>按照</w:t>
      </w:r>
      <w:r w:rsidRPr="001E16DD">
        <w:rPr>
          <w:color w:val="000000"/>
          <w:sz w:val="32"/>
          <w:szCs w:val="32"/>
        </w:rPr>
        <w:t>5%</w:t>
      </w:r>
      <w:r w:rsidRPr="001E16DD">
        <w:rPr>
          <w:rFonts w:hint="eastAsia"/>
          <w:color w:val="000000"/>
          <w:sz w:val="32"/>
          <w:szCs w:val="32"/>
        </w:rPr>
        <w:t>的征收率计算应纳税额。纳税人出租其</w:t>
      </w:r>
      <w:r w:rsidRPr="001E16DD">
        <w:rPr>
          <w:color w:val="000000"/>
          <w:sz w:val="32"/>
          <w:szCs w:val="32"/>
        </w:rPr>
        <w:t>2016</w:t>
      </w:r>
      <w:r w:rsidRPr="001E16DD">
        <w:rPr>
          <w:rFonts w:hint="eastAsia"/>
          <w:color w:val="000000"/>
          <w:sz w:val="32"/>
          <w:szCs w:val="32"/>
        </w:rPr>
        <w:t>年</w:t>
      </w:r>
      <w:r w:rsidRPr="001E16DD">
        <w:rPr>
          <w:color w:val="000000"/>
          <w:sz w:val="32"/>
          <w:szCs w:val="32"/>
        </w:rPr>
        <w:t>4</w:t>
      </w:r>
      <w:r w:rsidRPr="001E16DD">
        <w:rPr>
          <w:rFonts w:hint="eastAsia"/>
          <w:color w:val="000000"/>
          <w:sz w:val="32"/>
          <w:szCs w:val="32"/>
        </w:rPr>
        <w:t>月</w:t>
      </w:r>
      <w:r w:rsidRPr="001E16DD">
        <w:rPr>
          <w:color w:val="000000"/>
          <w:sz w:val="32"/>
          <w:szCs w:val="32"/>
        </w:rPr>
        <w:t>30</w:t>
      </w:r>
      <w:r w:rsidRPr="001E16DD">
        <w:rPr>
          <w:rFonts w:hint="eastAsia"/>
          <w:color w:val="000000"/>
          <w:sz w:val="32"/>
          <w:szCs w:val="32"/>
        </w:rPr>
        <w:t>日前取得的与机构所在地不在同一县（市）的不动产，应按照上述计税方法在不动产所在地预缴税款后，向机构所在地主管税务机关进行纳税申报。</w:t>
      </w:r>
    </w:p>
    <w:p w:rsidR="00AB77B8" w:rsidRPr="001E16DD" w:rsidRDefault="00AB77B8" w:rsidP="000756CD">
      <w:pPr>
        <w:spacing w:line="360" w:lineRule="auto"/>
        <w:ind w:leftChars="40" w:left="125" w:firstLineChars="150" w:firstLine="498"/>
        <w:rPr>
          <w:color w:val="000000"/>
          <w:sz w:val="32"/>
          <w:szCs w:val="32"/>
        </w:rPr>
      </w:pPr>
      <w:r w:rsidRPr="001E16DD">
        <w:rPr>
          <w:color w:val="000000"/>
          <w:sz w:val="32"/>
          <w:szCs w:val="32"/>
        </w:rPr>
        <w:t>2.</w:t>
      </w:r>
      <w:r w:rsidRPr="001E16DD">
        <w:rPr>
          <w:rFonts w:hint="eastAsia"/>
          <w:color w:val="000000"/>
          <w:sz w:val="32"/>
          <w:szCs w:val="32"/>
        </w:rPr>
        <w:t>公路经营企业中的一般纳税人收取试点前开工的高速公路的车辆通行费，可以选择适用简易计税方法，减按</w:t>
      </w:r>
      <w:r w:rsidRPr="001E16DD">
        <w:rPr>
          <w:color w:val="000000"/>
          <w:sz w:val="32"/>
          <w:szCs w:val="32"/>
        </w:rPr>
        <w:t>3%</w:t>
      </w:r>
      <w:r w:rsidRPr="001E16DD">
        <w:rPr>
          <w:rFonts w:hint="eastAsia"/>
          <w:color w:val="000000"/>
          <w:sz w:val="32"/>
          <w:szCs w:val="32"/>
        </w:rPr>
        <w:t>的征收率计算应纳税额。</w:t>
      </w:r>
    </w:p>
    <w:p w:rsidR="00AB77B8" w:rsidRPr="001E16DD" w:rsidRDefault="00AB77B8" w:rsidP="000756CD">
      <w:pPr>
        <w:spacing w:line="360" w:lineRule="auto"/>
        <w:ind w:leftChars="40" w:left="125" w:firstLineChars="150" w:firstLine="498"/>
        <w:rPr>
          <w:color w:val="000000"/>
          <w:sz w:val="32"/>
          <w:szCs w:val="32"/>
        </w:rPr>
      </w:pPr>
      <w:r w:rsidRPr="001E16DD">
        <w:rPr>
          <w:rFonts w:hint="eastAsia"/>
          <w:color w:val="000000"/>
          <w:sz w:val="32"/>
          <w:szCs w:val="32"/>
        </w:rPr>
        <w:t>试点前开工的高速公路，是指相关施工许可证明上注明的合同开工日期在</w:t>
      </w:r>
      <w:r w:rsidRPr="001E16DD">
        <w:rPr>
          <w:color w:val="000000"/>
          <w:sz w:val="32"/>
          <w:szCs w:val="32"/>
        </w:rPr>
        <w:t>2016</w:t>
      </w:r>
      <w:r w:rsidRPr="001E16DD">
        <w:rPr>
          <w:rFonts w:hint="eastAsia"/>
          <w:color w:val="000000"/>
          <w:sz w:val="32"/>
          <w:szCs w:val="32"/>
        </w:rPr>
        <w:t>年</w:t>
      </w:r>
      <w:r w:rsidRPr="001E16DD">
        <w:rPr>
          <w:color w:val="000000"/>
          <w:sz w:val="32"/>
          <w:szCs w:val="32"/>
        </w:rPr>
        <w:t>4</w:t>
      </w:r>
      <w:r w:rsidRPr="001E16DD">
        <w:rPr>
          <w:rFonts w:hint="eastAsia"/>
          <w:color w:val="000000"/>
          <w:sz w:val="32"/>
          <w:szCs w:val="32"/>
        </w:rPr>
        <w:t>月</w:t>
      </w:r>
      <w:r w:rsidRPr="001E16DD">
        <w:rPr>
          <w:color w:val="000000"/>
          <w:sz w:val="32"/>
          <w:szCs w:val="32"/>
        </w:rPr>
        <w:t>30</w:t>
      </w:r>
      <w:r w:rsidRPr="001E16DD">
        <w:rPr>
          <w:rFonts w:hint="eastAsia"/>
          <w:color w:val="000000"/>
          <w:sz w:val="32"/>
          <w:szCs w:val="32"/>
        </w:rPr>
        <w:t>日前的高速公路。</w:t>
      </w:r>
    </w:p>
    <w:p w:rsidR="00AB77B8" w:rsidRPr="001E16DD" w:rsidRDefault="00AB77B8" w:rsidP="000756CD">
      <w:pPr>
        <w:adjustRightInd/>
        <w:spacing w:line="360" w:lineRule="auto"/>
        <w:ind w:firstLineChars="202" w:firstLine="671"/>
        <w:rPr>
          <w:color w:val="000000"/>
          <w:sz w:val="32"/>
          <w:szCs w:val="32"/>
        </w:rPr>
      </w:pPr>
      <w:r w:rsidRPr="001E16DD">
        <w:rPr>
          <w:color w:val="000000"/>
          <w:sz w:val="32"/>
          <w:szCs w:val="32"/>
        </w:rPr>
        <w:t>3.</w:t>
      </w:r>
      <w:r w:rsidRPr="001E16DD">
        <w:rPr>
          <w:rFonts w:hint="eastAsia"/>
          <w:color w:val="000000"/>
          <w:sz w:val="32"/>
          <w:szCs w:val="32"/>
        </w:rPr>
        <w:t>一般纳税人出租其</w:t>
      </w:r>
      <w:r w:rsidRPr="001E16DD">
        <w:rPr>
          <w:color w:val="000000"/>
          <w:sz w:val="32"/>
          <w:szCs w:val="32"/>
        </w:rPr>
        <w:t>2016</w:t>
      </w:r>
      <w:r w:rsidRPr="001E16DD">
        <w:rPr>
          <w:rFonts w:hint="eastAsia"/>
          <w:color w:val="000000"/>
          <w:sz w:val="32"/>
          <w:szCs w:val="32"/>
        </w:rPr>
        <w:t>年</w:t>
      </w:r>
      <w:r w:rsidRPr="001E16DD">
        <w:rPr>
          <w:color w:val="000000"/>
          <w:sz w:val="32"/>
          <w:szCs w:val="32"/>
        </w:rPr>
        <w:t>5</w:t>
      </w:r>
      <w:r w:rsidRPr="001E16DD">
        <w:rPr>
          <w:rFonts w:hint="eastAsia"/>
          <w:color w:val="000000"/>
          <w:sz w:val="32"/>
          <w:szCs w:val="32"/>
        </w:rPr>
        <w:t>月</w:t>
      </w:r>
      <w:r w:rsidRPr="001E16DD">
        <w:rPr>
          <w:color w:val="000000"/>
          <w:sz w:val="32"/>
          <w:szCs w:val="32"/>
        </w:rPr>
        <w:t>1</w:t>
      </w:r>
      <w:r w:rsidRPr="001E16DD">
        <w:rPr>
          <w:rFonts w:hint="eastAsia"/>
          <w:color w:val="000000"/>
          <w:sz w:val="32"/>
          <w:szCs w:val="32"/>
        </w:rPr>
        <w:t>日后取得的、与机构所在地不在同一县（市）的不动产，应按照</w:t>
      </w:r>
      <w:r w:rsidRPr="001E16DD">
        <w:rPr>
          <w:color w:val="000000"/>
          <w:sz w:val="32"/>
          <w:szCs w:val="32"/>
        </w:rPr>
        <w:t>3</w:t>
      </w:r>
      <w:r w:rsidRPr="001E16DD">
        <w:rPr>
          <w:rFonts w:hint="eastAsia"/>
          <w:color w:val="000000"/>
          <w:sz w:val="32"/>
          <w:szCs w:val="32"/>
        </w:rPr>
        <w:t>％的预征率在不动产所在地预缴税款后，向机构所在地主管税务机关进行纳税申报。</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4.</w:t>
      </w:r>
      <w:r w:rsidRPr="001E16DD">
        <w:rPr>
          <w:rFonts w:hint="eastAsia"/>
          <w:color w:val="000000"/>
          <w:sz w:val="32"/>
          <w:szCs w:val="32"/>
        </w:rPr>
        <w:t>小规模纳税人出租其取得的不动产（不含个人出租住房），应按照</w:t>
      </w:r>
      <w:r w:rsidRPr="001E16DD">
        <w:rPr>
          <w:color w:val="000000"/>
          <w:sz w:val="32"/>
          <w:szCs w:val="32"/>
        </w:rPr>
        <w:t>5%</w:t>
      </w:r>
      <w:r w:rsidRPr="001E16DD">
        <w:rPr>
          <w:rFonts w:hint="eastAsia"/>
          <w:color w:val="000000"/>
          <w:sz w:val="32"/>
          <w:szCs w:val="32"/>
        </w:rPr>
        <w:t>的征收率计算应纳税额。纳税人出租与机构所在地不在同一县（市）的不动产，应按照上述计税方法在不动产所在地预缴税款后，向机构所在地主管税务机关进行纳税申报。</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5.</w:t>
      </w:r>
      <w:r w:rsidRPr="001E16DD">
        <w:rPr>
          <w:rFonts w:hint="eastAsia"/>
          <w:color w:val="000000"/>
          <w:sz w:val="32"/>
          <w:szCs w:val="32"/>
        </w:rPr>
        <w:t>其他个人出租其取得的不动产（不含住房），应按照</w:t>
      </w:r>
      <w:r w:rsidRPr="001E16DD">
        <w:rPr>
          <w:color w:val="000000"/>
          <w:sz w:val="32"/>
          <w:szCs w:val="32"/>
        </w:rPr>
        <w:lastRenderedPageBreak/>
        <w:t>5%</w:t>
      </w:r>
      <w:r w:rsidRPr="001E16DD">
        <w:rPr>
          <w:rFonts w:hint="eastAsia"/>
          <w:color w:val="000000"/>
          <w:sz w:val="32"/>
          <w:szCs w:val="32"/>
        </w:rPr>
        <w:t>的征收率计算应纳税额。</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6.</w:t>
      </w:r>
      <w:r w:rsidRPr="001E16DD">
        <w:rPr>
          <w:rFonts w:hint="eastAsia"/>
          <w:color w:val="000000"/>
          <w:sz w:val="32"/>
          <w:szCs w:val="32"/>
        </w:rPr>
        <w:t>个人出租住房，应按照</w:t>
      </w:r>
      <w:r w:rsidRPr="001E16DD">
        <w:rPr>
          <w:color w:val="000000"/>
          <w:sz w:val="32"/>
          <w:szCs w:val="32"/>
        </w:rPr>
        <w:t>5%</w:t>
      </w:r>
      <w:r w:rsidRPr="001E16DD">
        <w:rPr>
          <w:rFonts w:hint="eastAsia"/>
          <w:color w:val="000000"/>
          <w:sz w:val="32"/>
          <w:szCs w:val="32"/>
        </w:rPr>
        <w:t>的征收率减按</w:t>
      </w:r>
      <w:r w:rsidRPr="001E16DD">
        <w:rPr>
          <w:color w:val="000000"/>
          <w:sz w:val="32"/>
          <w:szCs w:val="32"/>
        </w:rPr>
        <w:t>1.5%</w:t>
      </w:r>
      <w:r w:rsidRPr="001E16DD">
        <w:rPr>
          <w:rFonts w:hint="eastAsia"/>
          <w:color w:val="000000"/>
          <w:sz w:val="32"/>
          <w:szCs w:val="32"/>
        </w:rPr>
        <w:t>计算应纳税额。</w:t>
      </w:r>
    </w:p>
    <w:p w:rsidR="00AB77B8" w:rsidRPr="001E16DD" w:rsidRDefault="00AB77B8" w:rsidP="000756CD">
      <w:pPr>
        <w:adjustRightInd/>
        <w:spacing w:line="360" w:lineRule="auto"/>
        <w:ind w:firstLineChars="202" w:firstLine="671"/>
        <w:rPr>
          <w:color w:val="000000"/>
          <w:sz w:val="32"/>
          <w:szCs w:val="32"/>
        </w:rPr>
      </w:pPr>
      <w:r w:rsidRPr="001E16DD">
        <w:rPr>
          <w:rFonts w:cs="宋体" w:hint="eastAsia"/>
          <w:color w:val="000000"/>
          <w:kern w:val="0"/>
          <w:sz w:val="32"/>
          <w:szCs w:val="32"/>
        </w:rPr>
        <w:t>（十）</w:t>
      </w:r>
      <w:r w:rsidRPr="001E16DD">
        <w:rPr>
          <w:rFonts w:hint="eastAsia"/>
          <w:color w:val="000000"/>
          <w:sz w:val="32"/>
          <w:szCs w:val="32"/>
        </w:rPr>
        <w:t>一般纳税人销售其</w:t>
      </w:r>
      <w:r w:rsidRPr="001E16DD">
        <w:rPr>
          <w:color w:val="000000"/>
          <w:sz w:val="32"/>
          <w:szCs w:val="32"/>
        </w:rPr>
        <w:t>2016</w:t>
      </w:r>
      <w:r w:rsidRPr="001E16DD">
        <w:rPr>
          <w:rFonts w:hint="eastAsia"/>
          <w:color w:val="000000"/>
          <w:sz w:val="32"/>
          <w:szCs w:val="32"/>
        </w:rPr>
        <w:t>年</w:t>
      </w:r>
      <w:r w:rsidRPr="001E16DD">
        <w:rPr>
          <w:color w:val="000000"/>
          <w:sz w:val="32"/>
          <w:szCs w:val="32"/>
        </w:rPr>
        <w:t>4</w:t>
      </w:r>
      <w:r w:rsidRPr="001E16DD">
        <w:rPr>
          <w:rFonts w:hint="eastAsia"/>
          <w:color w:val="000000"/>
          <w:sz w:val="32"/>
          <w:szCs w:val="32"/>
        </w:rPr>
        <w:t>月</w:t>
      </w:r>
      <w:r w:rsidRPr="001E16DD">
        <w:rPr>
          <w:color w:val="000000"/>
          <w:sz w:val="32"/>
          <w:szCs w:val="32"/>
        </w:rPr>
        <w:t>30</w:t>
      </w:r>
      <w:r w:rsidRPr="001E16DD">
        <w:rPr>
          <w:rFonts w:hint="eastAsia"/>
          <w:color w:val="000000"/>
          <w:sz w:val="32"/>
          <w:szCs w:val="32"/>
        </w:rPr>
        <w:t>日前取得的不动产（不含自建），适用一般计税方法计税的，以取得的全部价款和价外费用为销售额计算应纳税额。上述纳税人应以取得的全部价款和价外费用减去该项不动产购置原价或者取得不动产时的作价后的余额，按照</w:t>
      </w:r>
      <w:r w:rsidRPr="001E16DD">
        <w:rPr>
          <w:color w:val="000000"/>
          <w:sz w:val="32"/>
          <w:szCs w:val="32"/>
        </w:rPr>
        <w:t>5%</w:t>
      </w:r>
      <w:r w:rsidRPr="001E16DD">
        <w:rPr>
          <w:rFonts w:hint="eastAsia"/>
          <w:color w:val="000000"/>
          <w:sz w:val="32"/>
          <w:szCs w:val="32"/>
        </w:rPr>
        <w:t>的预征率在不动产所在地预缴税款后，向机构所在地主管税务机关进行纳税申报。</w:t>
      </w:r>
    </w:p>
    <w:p w:rsidR="00AB77B8" w:rsidRPr="001E16DD" w:rsidRDefault="00AB77B8" w:rsidP="000756CD">
      <w:pPr>
        <w:adjustRightInd/>
        <w:spacing w:line="360" w:lineRule="auto"/>
        <w:ind w:firstLineChars="202" w:firstLine="671"/>
        <w:rPr>
          <w:color w:val="000000"/>
          <w:sz w:val="32"/>
          <w:szCs w:val="32"/>
        </w:rPr>
      </w:pPr>
      <w:r w:rsidRPr="001E16DD">
        <w:rPr>
          <w:rFonts w:hint="eastAsia"/>
          <w:color w:val="000000"/>
          <w:sz w:val="32"/>
          <w:szCs w:val="32"/>
        </w:rPr>
        <w:t>房地产开发企业中的一般纳税人销售房地产老项目，以及一般纳税人出租其</w:t>
      </w:r>
      <w:r w:rsidRPr="001E16DD">
        <w:rPr>
          <w:color w:val="000000"/>
          <w:sz w:val="32"/>
          <w:szCs w:val="32"/>
        </w:rPr>
        <w:t>2016</w:t>
      </w:r>
      <w:r w:rsidRPr="001E16DD">
        <w:rPr>
          <w:rFonts w:hint="eastAsia"/>
          <w:color w:val="000000"/>
          <w:sz w:val="32"/>
          <w:szCs w:val="32"/>
        </w:rPr>
        <w:t>年</w:t>
      </w:r>
      <w:r w:rsidRPr="001E16DD">
        <w:rPr>
          <w:color w:val="000000"/>
          <w:sz w:val="32"/>
          <w:szCs w:val="32"/>
        </w:rPr>
        <w:t>4</w:t>
      </w:r>
      <w:r w:rsidRPr="001E16DD">
        <w:rPr>
          <w:rFonts w:hint="eastAsia"/>
          <w:color w:val="000000"/>
          <w:sz w:val="32"/>
          <w:szCs w:val="32"/>
        </w:rPr>
        <w:t>月</w:t>
      </w:r>
      <w:r w:rsidRPr="001E16DD">
        <w:rPr>
          <w:color w:val="000000"/>
          <w:sz w:val="32"/>
          <w:szCs w:val="32"/>
        </w:rPr>
        <w:t>30</w:t>
      </w:r>
      <w:r w:rsidRPr="001E16DD">
        <w:rPr>
          <w:rFonts w:hint="eastAsia"/>
          <w:color w:val="000000"/>
          <w:sz w:val="32"/>
          <w:szCs w:val="32"/>
        </w:rPr>
        <w:t>日前取得的不动产，适用一般计税方法计税的，应以取得的全部价款和价外费用，按照</w:t>
      </w:r>
      <w:r w:rsidRPr="001E16DD">
        <w:rPr>
          <w:color w:val="000000"/>
          <w:sz w:val="32"/>
          <w:szCs w:val="32"/>
        </w:rPr>
        <w:t>3%</w:t>
      </w:r>
      <w:r w:rsidRPr="001E16DD">
        <w:rPr>
          <w:rFonts w:hint="eastAsia"/>
          <w:color w:val="000000"/>
          <w:sz w:val="32"/>
          <w:szCs w:val="32"/>
        </w:rPr>
        <w:t>的预征率在不动产所在地预缴税款后，向机构所在地主管税务机关进行纳税申报。</w:t>
      </w:r>
    </w:p>
    <w:p w:rsidR="00AB77B8" w:rsidRPr="001E16DD" w:rsidRDefault="00AB77B8" w:rsidP="000756CD">
      <w:pPr>
        <w:adjustRightInd/>
        <w:spacing w:line="360" w:lineRule="auto"/>
        <w:ind w:firstLineChars="202" w:firstLine="671"/>
        <w:rPr>
          <w:color w:val="000000"/>
          <w:sz w:val="32"/>
          <w:szCs w:val="32"/>
        </w:rPr>
      </w:pPr>
      <w:r w:rsidRPr="001E16DD">
        <w:rPr>
          <w:rFonts w:hint="eastAsia"/>
          <w:color w:val="000000"/>
          <w:sz w:val="32"/>
          <w:szCs w:val="32"/>
        </w:rPr>
        <w:t>一般纳税人销售其</w:t>
      </w:r>
      <w:r w:rsidRPr="001E16DD">
        <w:rPr>
          <w:color w:val="000000"/>
          <w:sz w:val="32"/>
          <w:szCs w:val="32"/>
        </w:rPr>
        <w:t>2016</w:t>
      </w:r>
      <w:r w:rsidRPr="001E16DD">
        <w:rPr>
          <w:rFonts w:hint="eastAsia"/>
          <w:color w:val="000000"/>
          <w:sz w:val="32"/>
          <w:szCs w:val="32"/>
        </w:rPr>
        <w:t>年</w:t>
      </w:r>
      <w:r w:rsidRPr="001E16DD">
        <w:rPr>
          <w:color w:val="000000"/>
          <w:sz w:val="32"/>
          <w:szCs w:val="32"/>
        </w:rPr>
        <w:t>4</w:t>
      </w:r>
      <w:r w:rsidRPr="001E16DD">
        <w:rPr>
          <w:rFonts w:hint="eastAsia"/>
          <w:color w:val="000000"/>
          <w:sz w:val="32"/>
          <w:szCs w:val="32"/>
        </w:rPr>
        <w:t>月</w:t>
      </w:r>
      <w:r w:rsidRPr="001E16DD">
        <w:rPr>
          <w:color w:val="000000"/>
          <w:sz w:val="32"/>
          <w:szCs w:val="32"/>
        </w:rPr>
        <w:t>30</w:t>
      </w:r>
      <w:r w:rsidRPr="001E16DD">
        <w:rPr>
          <w:rFonts w:hint="eastAsia"/>
          <w:color w:val="000000"/>
          <w:sz w:val="32"/>
          <w:szCs w:val="32"/>
        </w:rPr>
        <w:t>日前自建的不动产，适用一般计税方法计税的，应以取得的全部价款和价外费用为销售额计算应纳税额。纳税人应以</w:t>
      </w:r>
      <w:r w:rsidR="009701F9" w:rsidRPr="001E16DD">
        <w:rPr>
          <w:rFonts w:hint="eastAsia"/>
          <w:color w:val="000000"/>
          <w:sz w:val="32"/>
          <w:szCs w:val="32"/>
        </w:rPr>
        <w:t>取得的</w:t>
      </w:r>
      <w:r w:rsidRPr="001E16DD">
        <w:rPr>
          <w:rFonts w:hint="eastAsia"/>
          <w:color w:val="000000"/>
          <w:sz w:val="32"/>
          <w:szCs w:val="32"/>
        </w:rPr>
        <w:t>全部价款和价外费用，按照</w:t>
      </w:r>
      <w:r w:rsidRPr="001E16DD">
        <w:rPr>
          <w:color w:val="000000"/>
          <w:sz w:val="32"/>
          <w:szCs w:val="32"/>
        </w:rPr>
        <w:t>5%</w:t>
      </w:r>
      <w:r w:rsidRPr="001E16DD">
        <w:rPr>
          <w:rFonts w:hint="eastAsia"/>
          <w:color w:val="000000"/>
          <w:sz w:val="32"/>
          <w:szCs w:val="32"/>
        </w:rPr>
        <w:t>的预征率在不动产所在地预缴税款后，向机构所在地主管税务机关进行纳税申报。</w:t>
      </w:r>
    </w:p>
    <w:p w:rsidR="00AB77B8" w:rsidRPr="001E16DD" w:rsidRDefault="00AB77B8" w:rsidP="000756CD">
      <w:pPr>
        <w:adjustRightInd/>
        <w:spacing w:line="360" w:lineRule="auto"/>
        <w:ind w:firstLineChars="202" w:firstLine="671"/>
        <w:rPr>
          <w:color w:val="000000"/>
          <w:sz w:val="32"/>
          <w:szCs w:val="32"/>
          <w:u w:val="single"/>
        </w:rPr>
      </w:pPr>
      <w:r w:rsidRPr="001E16DD">
        <w:rPr>
          <w:rFonts w:cs="宋体" w:hint="eastAsia"/>
          <w:color w:val="000000"/>
          <w:kern w:val="0"/>
          <w:sz w:val="32"/>
          <w:szCs w:val="32"/>
        </w:rPr>
        <w:t>（十一）</w:t>
      </w:r>
      <w:r w:rsidRPr="001E16DD">
        <w:rPr>
          <w:rFonts w:hint="eastAsia"/>
          <w:color w:val="000000"/>
          <w:sz w:val="32"/>
          <w:szCs w:val="32"/>
        </w:rPr>
        <w:t>一般纳税人跨省（自治区、直辖市或者计划单列市）提供建筑服务或者销售、出租取得的与机构所在</w:t>
      </w:r>
      <w:r w:rsidRPr="001E16DD">
        <w:rPr>
          <w:rFonts w:hint="eastAsia"/>
          <w:color w:val="000000"/>
          <w:sz w:val="32"/>
          <w:szCs w:val="32"/>
        </w:rPr>
        <w:lastRenderedPageBreak/>
        <w:t>地不在同一省（自治区、直辖市或者计划单列市）的不动产，在机构所在地申报纳税时，计算的应纳税额小于已预缴税额，且差额较大的，由国家税务总局通知建筑服务发生地或者不动产所在地省级税务机关，在一定时期内暂停预缴增值税。</w:t>
      </w:r>
    </w:p>
    <w:p w:rsidR="00AB77B8" w:rsidRPr="001E16DD" w:rsidRDefault="00AB77B8" w:rsidP="000756CD">
      <w:pPr>
        <w:spacing w:line="360" w:lineRule="auto"/>
        <w:ind w:firstLineChars="200" w:firstLine="664"/>
        <w:rPr>
          <w:color w:val="000000"/>
          <w:sz w:val="32"/>
          <w:szCs w:val="32"/>
        </w:rPr>
      </w:pPr>
      <w:r w:rsidRPr="001E16DD">
        <w:rPr>
          <w:rFonts w:cs="宋体" w:hint="eastAsia"/>
          <w:color w:val="000000"/>
          <w:kern w:val="0"/>
          <w:sz w:val="32"/>
          <w:szCs w:val="32"/>
        </w:rPr>
        <w:t>（</w:t>
      </w:r>
      <w:r w:rsidRPr="001E16DD">
        <w:rPr>
          <w:rFonts w:hint="eastAsia"/>
          <w:color w:val="000000"/>
          <w:sz w:val="32"/>
          <w:szCs w:val="32"/>
        </w:rPr>
        <w:t>十二）纳税地点。</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属于固定业户的试点纳税人，总分支机构不在同一县</w:t>
      </w:r>
      <w:r w:rsidRPr="001E16DD">
        <w:rPr>
          <w:color w:val="000000"/>
          <w:sz w:val="32"/>
          <w:szCs w:val="32"/>
        </w:rPr>
        <w:t>(</w:t>
      </w:r>
      <w:r w:rsidRPr="001E16DD">
        <w:rPr>
          <w:rFonts w:hint="eastAsia"/>
          <w:color w:val="000000"/>
          <w:sz w:val="32"/>
          <w:szCs w:val="32"/>
        </w:rPr>
        <w:t>市</w:t>
      </w:r>
      <w:r w:rsidRPr="001E16DD">
        <w:rPr>
          <w:color w:val="000000"/>
          <w:sz w:val="32"/>
          <w:szCs w:val="32"/>
        </w:rPr>
        <w:t>)</w:t>
      </w:r>
      <w:r w:rsidRPr="001E16DD">
        <w:rPr>
          <w:rFonts w:hint="eastAsia"/>
          <w:color w:val="000000"/>
          <w:sz w:val="32"/>
          <w:szCs w:val="32"/>
        </w:rPr>
        <w:t>，但在同一省</w:t>
      </w:r>
      <w:r w:rsidRPr="001E16DD">
        <w:rPr>
          <w:color w:val="000000"/>
          <w:sz w:val="32"/>
          <w:szCs w:val="32"/>
        </w:rPr>
        <w:t>(</w:t>
      </w:r>
      <w:r w:rsidRPr="001E16DD">
        <w:rPr>
          <w:rFonts w:hint="eastAsia"/>
          <w:color w:val="000000"/>
          <w:sz w:val="32"/>
          <w:szCs w:val="32"/>
        </w:rPr>
        <w:t>自治区、直辖市、计划单列市</w:t>
      </w:r>
      <w:r w:rsidRPr="001E16DD">
        <w:rPr>
          <w:color w:val="000000"/>
          <w:sz w:val="32"/>
          <w:szCs w:val="32"/>
        </w:rPr>
        <w:t>)</w:t>
      </w:r>
      <w:r w:rsidRPr="001E16DD">
        <w:rPr>
          <w:rFonts w:hint="eastAsia"/>
          <w:color w:val="000000"/>
          <w:sz w:val="32"/>
          <w:szCs w:val="32"/>
        </w:rPr>
        <w:t>范围内的，经省</w:t>
      </w:r>
      <w:r w:rsidRPr="001E16DD">
        <w:rPr>
          <w:color w:val="000000"/>
          <w:sz w:val="32"/>
          <w:szCs w:val="32"/>
        </w:rPr>
        <w:t>(</w:t>
      </w:r>
      <w:r w:rsidRPr="001E16DD">
        <w:rPr>
          <w:rFonts w:hint="eastAsia"/>
          <w:color w:val="000000"/>
          <w:sz w:val="32"/>
          <w:szCs w:val="32"/>
        </w:rPr>
        <w:t>自治区、直辖市、计划单列市</w:t>
      </w:r>
      <w:r w:rsidRPr="001E16DD">
        <w:rPr>
          <w:color w:val="000000"/>
          <w:sz w:val="32"/>
          <w:szCs w:val="32"/>
        </w:rPr>
        <w:t>)</w:t>
      </w:r>
      <w:r w:rsidRPr="001E16DD">
        <w:rPr>
          <w:rFonts w:hint="eastAsia"/>
          <w:color w:val="000000"/>
          <w:sz w:val="32"/>
          <w:szCs w:val="32"/>
        </w:rPr>
        <w:t>财政厅</w:t>
      </w:r>
      <w:r w:rsidRPr="001E16DD">
        <w:rPr>
          <w:color w:val="000000"/>
          <w:sz w:val="32"/>
          <w:szCs w:val="32"/>
        </w:rPr>
        <w:t>(</w:t>
      </w:r>
      <w:r w:rsidRPr="001E16DD">
        <w:rPr>
          <w:rFonts w:hint="eastAsia"/>
          <w:color w:val="000000"/>
          <w:sz w:val="32"/>
          <w:szCs w:val="32"/>
        </w:rPr>
        <w:t>局</w:t>
      </w:r>
      <w:r w:rsidRPr="001E16DD">
        <w:rPr>
          <w:color w:val="000000"/>
          <w:sz w:val="32"/>
          <w:szCs w:val="32"/>
        </w:rPr>
        <w:t>)</w:t>
      </w:r>
      <w:r w:rsidRPr="001E16DD">
        <w:rPr>
          <w:rFonts w:hint="eastAsia"/>
          <w:color w:val="000000"/>
          <w:sz w:val="32"/>
          <w:szCs w:val="32"/>
        </w:rPr>
        <w:t>和国家税务局批准，可以由总机构汇总向总机构所在地的主管税务机关申报缴纳增值税。</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（十三）试点前发生的业务。</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1.</w:t>
      </w:r>
      <w:r w:rsidRPr="001E16DD">
        <w:rPr>
          <w:rFonts w:hint="eastAsia"/>
          <w:color w:val="000000"/>
          <w:sz w:val="32"/>
          <w:szCs w:val="32"/>
        </w:rPr>
        <w:t>试点纳税人发生应税行为，按照国家有关营业税政策规定差额征收营业税的，因取得的全部价款和价外费用不足以抵减允许扣除项目金额，截至纳入营改增试点之日前尚未扣除的部分，不得在计算试点纳税人增值税应税销售额时抵减，应当向原主管地税机关申请退还营业税。</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2.</w:t>
      </w:r>
      <w:r w:rsidRPr="001E16DD">
        <w:rPr>
          <w:rFonts w:hint="eastAsia"/>
          <w:color w:val="000000"/>
          <w:sz w:val="32"/>
          <w:szCs w:val="32"/>
        </w:rPr>
        <w:t>试点纳税人发生应税行为，在纳入营改增试点之日前已缴纳营业税，营改增试点后因发生退款减除营业额的，应当向原主管地税机关申请退还已缴纳的营业税。</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3.</w:t>
      </w:r>
      <w:r w:rsidRPr="001E16DD">
        <w:rPr>
          <w:rFonts w:hint="eastAsia"/>
          <w:color w:val="000000"/>
          <w:sz w:val="32"/>
          <w:szCs w:val="32"/>
        </w:rPr>
        <w:t>试点纳税人纳入营改增试点之日前发生的应税行为，因税收检查等原因需要补缴税款的，应按照营业税政</w:t>
      </w:r>
      <w:r w:rsidRPr="001E16DD">
        <w:rPr>
          <w:rFonts w:hint="eastAsia"/>
          <w:color w:val="000000"/>
          <w:sz w:val="32"/>
          <w:szCs w:val="32"/>
        </w:rPr>
        <w:lastRenderedPageBreak/>
        <w:t>策规定补缴营业税。</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（十四）销售使用过的固定资产。</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一般纳税人销售自己使用过的、纳入营改增试点之日前取得的固定资产，按照现行旧货相关增值税政策执行。</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使用过的固定资产，是指纳税人</w:t>
      </w:r>
      <w:r w:rsidR="009701F9" w:rsidRPr="001E16DD">
        <w:rPr>
          <w:rFonts w:hint="eastAsia"/>
          <w:color w:val="000000"/>
          <w:sz w:val="32"/>
          <w:szCs w:val="32"/>
        </w:rPr>
        <w:t>符合《试点实施办法》第二十八条规定并</w:t>
      </w:r>
      <w:r w:rsidRPr="001E16DD">
        <w:rPr>
          <w:rFonts w:hint="eastAsia"/>
          <w:color w:val="000000"/>
          <w:sz w:val="32"/>
          <w:szCs w:val="32"/>
        </w:rPr>
        <w:t>根据财务会计制度已经计提折旧的固定资产。</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（十五）扣缴增值税适用税率。</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境内的购买方为境外单位和个人扣缴增值税的，按照适用税率扣缴增值税。</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（十六）其他规定。</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1.</w:t>
      </w:r>
      <w:r w:rsidRPr="001E16DD">
        <w:rPr>
          <w:rFonts w:hint="eastAsia"/>
          <w:color w:val="000000"/>
          <w:sz w:val="32"/>
          <w:szCs w:val="32"/>
        </w:rPr>
        <w:t>试点纳税人销售电信服务时，附带赠送用户识别卡、电信终端等货物或者电信服务的，应将其取得的全部价款和价外费用进行分别核算，按各自适用的</w:t>
      </w:r>
      <w:r w:rsidRPr="001E16DD">
        <w:rPr>
          <w:rFonts w:hint="eastAsia"/>
          <w:sz w:val="32"/>
          <w:szCs w:val="32"/>
        </w:rPr>
        <w:t>税率</w:t>
      </w:r>
      <w:r w:rsidRPr="001E16DD">
        <w:rPr>
          <w:rFonts w:hint="eastAsia"/>
          <w:color w:val="000000"/>
          <w:sz w:val="32"/>
          <w:szCs w:val="32"/>
        </w:rPr>
        <w:t>计算缴纳增值税。</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2.</w:t>
      </w:r>
      <w:r w:rsidRPr="001E16DD">
        <w:rPr>
          <w:rFonts w:hint="eastAsia"/>
          <w:color w:val="000000"/>
          <w:sz w:val="32"/>
          <w:szCs w:val="32"/>
        </w:rPr>
        <w:t>油气田企业发生应税行为，适用《试点实施办法》规定的增值税税率，不再适用《财政部</w:t>
      </w:r>
      <w:r w:rsidRPr="001E16DD">
        <w:rPr>
          <w:color w:val="000000"/>
          <w:sz w:val="32"/>
          <w:szCs w:val="32"/>
        </w:rPr>
        <w:t xml:space="preserve"> </w:t>
      </w:r>
      <w:r w:rsidRPr="001E16DD">
        <w:rPr>
          <w:rFonts w:hint="eastAsia"/>
          <w:color w:val="000000"/>
          <w:sz w:val="32"/>
          <w:szCs w:val="32"/>
        </w:rPr>
        <w:t>国家税务总局关于印发</w:t>
      </w:r>
      <w:r w:rsidRPr="001E16DD">
        <w:rPr>
          <w:color w:val="000000"/>
          <w:sz w:val="32"/>
          <w:szCs w:val="32"/>
        </w:rPr>
        <w:t>&lt;</w:t>
      </w:r>
      <w:r w:rsidRPr="001E16DD">
        <w:rPr>
          <w:rFonts w:hint="eastAsia"/>
          <w:color w:val="000000"/>
          <w:sz w:val="32"/>
          <w:szCs w:val="32"/>
        </w:rPr>
        <w:t>油气田企业增值税管理办法</w:t>
      </w:r>
      <w:r w:rsidRPr="001E16DD">
        <w:rPr>
          <w:color w:val="000000"/>
          <w:sz w:val="32"/>
          <w:szCs w:val="32"/>
        </w:rPr>
        <w:t>&gt;</w:t>
      </w:r>
      <w:r w:rsidRPr="001E16DD">
        <w:rPr>
          <w:rFonts w:hint="eastAsia"/>
          <w:color w:val="000000"/>
          <w:sz w:val="32"/>
          <w:szCs w:val="32"/>
        </w:rPr>
        <w:t>的通知》（财税〔</w:t>
      </w:r>
      <w:r w:rsidRPr="001E16DD">
        <w:rPr>
          <w:color w:val="000000"/>
          <w:sz w:val="32"/>
          <w:szCs w:val="32"/>
        </w:rPr>
        <w:t>2009</w:t>
      </w:r>
      <w:r w:rsidRPr="001E16DD">
        <w:rPr>
          <w:rFonts w:hint="eastAsia"/>
          <w:color w:val="000000"/>
          <w:sz w:val="32"/>
          <w:szCs w:val="32"/>
        </w:rPr>
        <w:t>〕</w:t>
      </w:r>
      <w:r w:rsidRPr="001E16DD">
        <w:rPr>
          <w:color w:val="000000"/>
          <w:sz w:val="32"/>
          <w:szCs w:val="32"/>
        </w:rPr>
        <w:t>8</w:t>
      </w:r>
      <w:r w:rsidRPr="001E16DD">
        <w:rPr>
          <w:rFonts w:hint="eastAsia"/>
          <w:color w:val="000000"/>
          <w:sz w:val="32"/>
          <w:szCs w:val="32"/>
        </w:rPr>
        <w:t>号）规定的增值税税率。</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二、原增值税纳税人</w:t>
      </w:r>
      <w:r w:rsidRPr="001E16DD">
        <w:rPr>
          <w:color w:val="000000"/>
          <w:sz w:val="32"/>
          <w:szCs w:val="32"/>
        </w:rPr>
        <w:t>[</w:t>
      </w:r>
      <w:r w:rsidRPr="001E16DD">
        <w:rPr>
          <w:rFonts w:hint="eastAsia"/>
          <w:color w:val="000000"/>
          <w:sz w:val="32"/>
          <w:szCs w:val="32"/>
        </w:rPr>
        <w:t>指按照《中华人民共和国增值税暂行条例》（国务院令第</w:t>
      </w:r>
      <w:r w:rsidRPr="001E16DD">
        <w:rPr>
          <w:color w:val="000000"/>
          <w:sz w:val="32"/>
          <w:szCs w:val="32"/>
        </w:rPr>
        <w:t>538</w:t>
      </w:r>
      <w:r w:rsidRPr="001E16DD">
        <w:rPr>
          <w:rFonts w:hint="eastAsia"/>
          <w:color w:val="000000"/>
          <w:sz w:val="32"/>
          <w:szCs w:val="32"/>
        </w:rPr>
        <w:t>号）</w:t>
      </w:r>
      <w:r w:rsidRPr="001E16DD">
        <w:rPr>
          <w:color w:val="000000"/>
          <w:sz w:val="32"/>
          <w:szCs w:val="32"/>
        </w:rPr>
        <w:t>(</w:t>
      </w:r>
      <w:r w:rsidRPr="001E16DD">
        <w:rPr>
          <w:rFonts w:hint="eastAsia"/>
          <w:color w:val="000000"/>
          <w:sz w:val="32"/>
          <w:szCs w:val="32"/>
        </w:rPr>
        <w:t>以下称《增值税暂行条例》</w:t>
      </w:r>
      <w:r w:rsidRPr="001E16DD">
        <w:rPr>
          <w:color w:val="000000"/>
          <w:sz w:val="32"/>
          <w:szCs w:val="32"/>
        </w:rPr>
        <w:t>)</w:t>
      </w:r>
      <w:r w:rsidRPr="001E16DD">
        <w:rPr>
          <w:rFonts w:hint="eastAsia"/>
          <w:color w:val="000000"/>
          <w:sz w:val="32"/>
          <w:szCs w:val="32"/>
        </w:rPr>
        <w:t>缴纳增值税的纳税人</w:t>
      </w:r>
      <w:r w:rsidRPr="001E16DD">
        <w:rPr>
          <w:color w:val="000000"/>
          <w:sz w:val="32"/>
          <w:szCs w:val="32"/>
        </w:rPr>
        <w:t>]</w:t>
      </w:r>
      <w:r w:rsidRPr="001E16DD">
        <w:rPr>
          <w:rFonts w:hint="eastAsia"/>
          <w:color w:val="000000"/>
          <w:sz w:val="32"/>
          <w:szCs w:val="32"/>
        </w:rPr>
        <w:t>有关政策</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lastRenderedPageBreak/>
        <w:t>（一）进项税额。</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1.</w:t>
      </w:r>
      <w:r w:rsidRPr="001E16DD">
        <w:rPr>
          <w:rFonts w:hint="eastAsia"/>
          <w:color w:val="000000"/>
          <w:sz w:val="32"/>
          <w:szCs w:val="32"/>
        </w:rPr>
        <w:t>原增值税一般纳税人购进服务、无形资产或者不动产，取得的增值税专用发票上注明的增值税额为进项税额，准予从销项税额中抵扣。</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2016</w:t>
      </w:r>
      <w:r w:rsidRPr="001E16DD">
        <w:rPr>
          <w:rFonts w:hint="eastAsia"/>
          <w:color w:val="000000"/>
          <w:sz w:val="32"/>
          <w:szCs w:val="32"/>
        </w:rPr>
        <w:t>年</w:t>
      </w:r>
      <w:r w:rsidRPr="001E16DD">
        <w:rPr>
          <w:color w:val="000000"/>
          <w:sz w:val="32"/>
          <w:szCs w:val="32"/>
        </w:rPr>
        <w:t>5</w:t>
      </w:r>
      <w:r w:rsidRPr="001E16DD">
        <w:rPr>
          <w:rFonts w:hint="eastAsia"/>
          <w:color w:val="000000"/>
          <w:sz w:val="32"/>
          <w:szCs w:val="32"/>
        </w:rPr>
        <w:t>月</w:t>
      </w:r>
      <w:r w:rsidRPr="001E16DD">
        <w:rPr>
          <w:color w:val="000000"/>
          <w:sz w:val="32"/>
          <w:szCs w:val="32"/>
        </w:rPr>
        <w:t>1</w:t>
      </w:r>
      <w:r w:rsidRPr="001E16DD">
        <w:rPr>
          <w:rFonts w:hint="eastAsia"/>
          <w:color w:val="000000"/>
          <w:sz w:val="32"/>
          <w:szCs w:val="32"/>
        </w:rPr>
        <w:t>日后取得并在会计制度上按固定资产核算的不动产或者</w:t>
      </w:r>
      <w:r w:rsidRPr="001E16DD">
        <w:rPr>
          <w:color w:val="000000"/>
          <w:sz w:val="32"/>
          <w:szCs w:val="32"/>
        </w:rPr>
        <w:t>2016</w:t>
      </w:r>
      <w:r w:rsidRPr="001E16DD">
        <w:rPr>
          <w:rFonts w:hint="eastAsia"/>
          <w:color w:val="000000"/>
          <w:sz w:val="32"/>
          <w:szCs w:val="32"/>
        </w:rPr>
        <w:t>年</w:t>
      </w:r>
      <w:r w:rsidRPr="001E16DD">
        <w:rPr>
          <w:color w:val="000000"/>
          <w:sz w:val="32"/>
          <w:szCs w:val="32"/>
        </w:rPr>
        <w:t>5</w:t>
      </w:r>
      <w:r w:rsidRPr="001E16DD">
        <w:rPr>
          <w:rFonts w:hint="eastAsia"/>
          <w:color w:val="000000"/>
          <w:sz w:val="32"/>
          <w:szCs w:val="32"/>
        </w:rPr>
        <w:t>月</w:t>
      </w:r>
      <w:r w:rsidRPr="001E16DD">
        <w:rPr>
          <w:color w:val="000000"/>
          <w:sz w:val="32"/>
          <w:szCs w:val="32"/>
        </w:rPr>
        <w:t>1</w:t>
      </w:r>
      <w:r w:rsidRPr="001E16DD">
        <w:rPr>
          <w:rFonts w:hint="eastAsia"/>
          <w:color w:val="000000"/>
          <w:sz w:val="32"/>
          <w:szCs w:val="32"/>
        </w:rPr>
        <w:t>日后取得的不动产在建工程，其进项税额应自取得之日起分</w:t>
      </w:r>
      <w:r w:rsidRPr="001E16DD">
        <w:rPr>
          <w:color w:val="000000"/>
          <w:sz w:val="32"/>
          <w:szCs w:val="32"/>
        </w:rPr>
        <w:t>2</w:t>
      </w:r>
      <w:r w:rsidRPr="001E16DD">
        <w:rPr>
          <w:rFonts w:hint="eastAsia"/>
          <w:color w:val="000000"/>
          <w:sz w:val="32"/>
          <w:szCs w:val="32"/>
        </w:rPr>
        <w:t>年从销项税额中抵扣，第一年抵扣比例为</w:t>
      </w:r>
      <w:r w:rsidRPr="001E16DD">
        <w:rPr>
          <w:color w:val="000000"/>
          <w:sz w:val="32"/>
          <w:szCs w:val="32"/>
        </w:rPr>
        <w:t>60%</w:t>
      </w:r>
      <w:r w:rsidRPr="001E16DD">
        <w:rPr>
          <w:rFonts w:hint="eastAsia"/>
          <w:color w:val="000000"/>
          <w:sz w:val="32"/>
          <w:szCs w:val="32"/>
        </w:rPr>
        <w:t>，第二年抵扣比例为</w:t>
      </w:r>
      <w:r w:rsidRPr="001E16DD">
        <w:rPr>
          <w:color w:val="000000"/>
          <w:sz w:val="32"/>
          <w:szCs w:val="32"/>
        </w:rPr>
        <w:t>40%</w:t>
      </w:r>
      <w:r w:rsidRPr="001E16DD">
        <w:rPr>
          <w:rFonts w:hint="eastAsia"/>
          <w:color w:val="000000"/>
          <w:sz w:val="32"/>
          <w:szCs w:val="32"/>
        </w:rPr>
        <w:t>。</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融资租入的不动产以及在施工现场修建的临时建筑物、构筑物，其进项税额不适用上述分</w:t>
      </w:r>
      <w:r w:rsidRPr="001E16DD">
        <w:rPr>
          <w:color w:val="000000"/>
          <w:sz w:val="32"/>
          <w:szCs w:val="32"/>
        </w:rPr>
        <w:t>2</w:t>
      </w:r>
      <w:r w:rsidRPr="001E16DD">
        <w:rPr>
          <w:rFonts w:hint="eastAsia"/>
          <w:color w:val="000000"/>
          <w:sz w:val="32"/>
          <w:szCs w:val="32"/>
        </w:rPr>
        <w:t>年抵扣的规定。</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2.</w:t>
      </w:r>
      <w:r w:rsidRPr="001E16DD">
        <w:rPr>
          <w:rFonts w:hint="eastAsia"/>
          <w:color w:val="000000"/>
          <w:sz w:val="32"/>
          <w:szCs w:val="32"/>
        </w:rPr>
        <w:t>原增值税一般纳税人自用的应征消费税的摩托车、汽车、游艇，其进项税额准予从销项税额中抵扣。</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3.</w:t>
      </w:r>
      <w:r w:rsidRPr="001E16DD">
        <w:rPr>
          <w:rFonts w:hint="eastAsia"/>
          <w:color w:val="000000"/>
          <w:sz w:val="32"/>
          <w:szCs w:val="32"/>
        </w:rPr>
        <w:t>原增值税一般纳税人从境外单位或者个人购进服务、无形资产或者不动产，按照规定应当扣缴增值税的，准予从销项税额中抵扣的进项税额为自税务机关</w:t>
      </w:r>
      <w:r w:rsidR="00901F94" w:rsidRPr="001E16DD">
        <w:rPr>
          <w:rFonts w:hint="eastAsia"/>
          <w:color w:val="000000"/>
          <w:sz w:val="32"/>
          <w:szCs w:val="32"/>
        </w:rPr>
        <w:t>或者扣缴义务人</w:t>
      </w:r>
      <w:r w:rsidRPr="001E16DD">
        <w:rPr>
          <w:rFonts w:hint="eastAsia"/>
          <w:color w:val="000000"/>
          <w:sz w:val="32"/>
          <w:szCs w:val="32"/>
        </w:rPr>
        <w:t>取得的解缴税款的</w:t>
      </w:r>
      <w:r w:rsidR="00901F94" w:rsidRPr="001E16DD">
        <w:rPr>
          <w:rFonts w:hint="eastAsia"/>
          <w:color w:val="000000"/>
          <w:sz w:val="32"/>
          <w:szCs w:val="32"/>
        </w:rPr>
        <w:t>完税</w:t>
      </w:r>
      <w:r w:rsidRPr="001E16DD">
        <w:rPr>
          <w:rFonts w:hint="eastAsia"/>
          <w:color w:val="000000"/>
          <w:sz w:val="32"/>
          <w:szCs w:val="32"/>
        </w:rPr>
        <w:t>凭证上注明的增值税额。</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纳税人凭</w:t>
      </w:r>
      <w:r w:rsidR="00901F94" w:rsidRPr="001E16DD">
        <w:rPr>
          <w:rFonts w:hint="eastAsia"/>
          <w:color w:val="000000"/>
          <w:sz w:val="32"/>
          <w:szCs w:val="32"/>
        </w:rPr>
        <w:t>完税</w:t>
      </w:r>
      <w:r w:rsidRPr="001E16DD">
        <w:rPr>
          <w:rFonts w:hint="eastAsia"/>
          <w:color w:val="000000"/>
          <w:sz w:val="32"/>
          <w:szCs w:val="32"/>
        </w:rPr>
        <w:t>凭证抵扣进项税额的，应当具备书面合同、付款证明和境外单位的对账单或者发票。资料不全的，其进项税额不得从销项税额中抵扣。</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4.</w:t>
      </w:r>
      <w:r w:rsidRPr="001E16DD">
        <w:rPr>
          <w:rFonts w:hint="eastAsia"/>
          <w:color w:val="000000"/>
          <w:sz w:val="32"/>
          <w:szCs w:val="32"/>
        </w:rPr>
        <w:t>原增值税一般纳税人购进货物或者接受加工修理修配劳务，用于《销售服务、无形资产或者不动产注释》所列项目的，不属于《增值税暂行条例》第十条所称的用于</w:t>
      </w:r>
      <w:r w:rsidRPr="001E16DD">
        <w:rPr>
          <w:rFonts w:hint="eastAsia"/>
          <w:color w:val="000000"/>
          <w:sz w:val="32"/>
          <w:szCs w:val="32"/>
        </w:rPr>
        <w:lastRenderedPageBreak/>
        <w:t>非增值税应税项目，其进项税额准予从销项税额中抵扣。</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5.</w:t>
      </w:r>
      <w:r w:rsidRPr="001E16DD">
        <w:rPr>
          <w:rFonts w:hint="eastAsia"/>
          <w:color w:val="000000"/>
          <w:sz w:val="32"/>
          <w:szCs w:val="32"/>
        </w:rPr>
        <w:t>原增值税一般纳税人购进服务、无形资产或者不动产，下列项目的进项税额不得从销项税额中抵扣：</w:t>
      </w:r>
    </w:p>
    <w:p w:rsidR="00AB77B8" w:rsidRPr="001E16DD" w:rsidRDefault="00AB77B8" w:rsidP="000756CD">
      <w:pPr>
        <w:spacing w:line="360" w:lineRule="auto"/>
        <w:ind w:firstLineChars="200" w:firstLine="664"/>
        <w:rPr>
          <w:rFonts w:hint="eastAsia"/>
          <w:color w:val="000000"/>
          <w:sz w:val="32"/>
          <w:szCs w:val="32"/>
        </w:rPr>
      </w:pPr>
      <w:r w:rsidRPr="001E16DD">
        <w:rPr>
          <w:rFonts w:hint="eastAsia"/>
          <w:color w:val="000000"/>
          <w:sz w:val="32"/>
          <w:szCs w:val="32"/>
        </w:rPr>
        <w:t>（</w:t>
      </w:r>
      <w:r w:rsidRPr="001E16DD">
        <w:rPr>
          <w:color w:val="000000"/>
          <w:sz w:val="32"/>
          <w:szCs w:val="32"/>
        </w:rPr>
        <w:t>1</w:t>
      </w:r>
      <w:r w:rsidRPr="001E16DD">
        <w:rPr>
          <w:rFonts w:hint="eastAsia"/>
          <w:color w:val="000000"/>
          <w:sz w:val="32"/>
          <w:szCs w:val="32"/>
        </w:rPr>
        <w:t>）用于简易计税方法计税项目、免征增值税项目、集体福利或者个人消费。其中涉及的无形资产、不动产，仅指专用于上述项目的无形资产（不包括其他权益性无形资产）、不动产。</w:t>
      </w:r>
    </w:p>
    <w:p w:rsidR="003821DC" w:rsidRPr="001E16DD" w:rsidRDefault="003821DC" w:rsidP="000756CD">
      <w:pPr>
        <w:spacing w:line="360" w:lineRule="auto"/>
        <w:ind w:firstLineChars="200" w:firstLine="664"/>
        <w:rPr>
          <w:color w:val="000000"/>
          <w:sz w:val="32"/>
          <w:szCs w:val="32"/>
        </w:rPr>
      </w:pPr>
      <w:r w:rsidRPr="001E16DD">
        <w:rPr>
          <w:rFonts w:hint="eastAsia"/>
          <w:color w:val="000000"/>
          <w:sz w:val="32"/>
          <w:szCs w:val="32"/>
        </w:rPr>
        <w:t>纳税人的交际应酬消费属于个人消费。</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w:t>
      </w:r>
      <w:r w:rsidRPr="001E16DD">
        <w:rPr>
          <w:color w:val="000000"/>
          <w:sz w:val="32"/>
          <w:szCs w:val="32"/>
        </w:rPr>
        <w:t>2</w:t>
      </w:r>
      <w:r w:rsidRPr="001E16DD">
        <w:rPr>
          <w:rFonts w:hint="eastAsia"/>
          <w:color w:val="000000"/>
          <w:sz w:val="32"/>
          <w:szCs w:val="32"/>
        </w:rPr>
        <w:t>）非正常损失的购进货物，以及相关的加工修理修配劳务和交通运输服务。</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w:t>
      </w:r>
      <w:r w:rsidRPr="001E16DD">
        <w:rPr>
          <w:color w:val="000000"/>
          <w:sz w:val="32"/>
          <w:szCs w:val="32"/>
        </w:rPr>
        <w:t>3</w:t>
      </w:r>
      <w:r w:rsidRPr="001E16DD">
        <w:rPr>
          <w:rFonts w:hint="eastAsia"/>
          <w:color w:val="000000"/>
          <w:sz w:val="32"/>
          <w:szCs w:val="32"/>
        </w:rPr>
        <w:t>）非正常损失的在产品、产成品所耗用的购进货物（不包括固定资产）、加工修理修配劳务和交通运输服务。</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w:t>
      </w:r>
      <w:r w:rsidRPr="001E16DD">
        <w:rPr>
          <w:color w:val="000000"/>
          <w:sz w:val="32"/>
          <w:szCs w:val="32"/>
        </w:rPr>
        <w:t>4</w:t>
      </w:r>
      <w:r w:rsidRPr="001E16DD">
        <w:rPr>
          <w:rFonts w:hint="eastAsia"/>
          <w:color w:val="000000"/>
          <w:sz w:val="32"/>
          <w:szCs w:val="32"/>
        </w:rPr>
        <w:t>）非正常损失的不动产，以及该不动产所耗用的购进货物、设计服务和建筑服务。</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w:t>
      </w:r>
      <w:r w:rsidRPr="001E16DD">
        <w:rPr>
          <w:color w:val="000000"/>
          <w:sz w:val="32"/>
          <w:szCs w:val="32"/>
        </w:rPr>
        <w:t>5</w:t>
      </w:r>
      <w:r w:rsidRPr="001E16DD">
        <w:rPr>
          <w:rFonts w:hint="eastAsia"/>
          <w:color w:val="000000"/>
          <w:sz w:val="32"/>
          <w:szCs w:val="32"/>
        </w:rPr>
        <w:t>）非正常损失的不动产在建工程所耗用的购进货物、设计服务和建筑服务。</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纳税人新建、改建、扩建、修缮、装饰不动产，均属于不动产在建工程。</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w:t>
      </w:r>
      <w:r w:rsidRPr="001E16DD">
        <w:rPr>
          <w:color w:val="000000"/>
          <w:sz w:val="32"/>
          <w:szCs w:val="32"/>
        </w:rPr>
        <w:t>6</w:t>
      </w:r>
      <w:r w:rsidRPr="001E16DD">
        <w:rPr>
          <w:rFonts w:hint="eastAsia"/>
          <w:color w:val="000000"/>
          <w:sz w:val="32"/>
          <w:szCs w:val="32"/>
        </w:rPr>
        <w:t>）购进的旅客运输服务、贷款服务、餐饮服务、居民日常服务和娱乐服务。</w:t>
      </w:r>
    </w:p>
    <w:p w:rsidR="00AB77B8" w:rsidRPr="001E16DD" w:rsidRDefault="00AB77B8" w:rsidP="000756CD">
      <w:pPr>
        <w:adjustRightInd/>
        <w:spacing w:line="360" w:lineRule="auto"/>
        <w:ind w:firstLineChars="202" w:firstLine="671"/>
        <w:rPr>
          <w:color w:val="000000"/>
          <w:sz w:val="32"/>
          <w:szCs w:val="32"/>
        </w:rPr>
      </w:pPr>
      <w:r w:rsidRPr="001E16DD">
        <w:rPr>
          <w:rFonts w:hint="eastAsia"/>
          <w:color w:val="000000"/>
          <w:sz w:val="32"/>
          <w:szCs w:val="32"/>
        </w:rPr>
        <w:t>（</w:t>
      </w:r>
      <w:r w:rsidRPr="001E16DD">
        <w:rPr>
          <w:color w:val="000000"/>
          <w:sz w:val="32"/>
          <w:szCs w:val="32"/>
        </w:rPr>
        <w:t>7</w:t>
      </w:r>
      <w:r w:rsidRPr="001E16DD">
        <w:rPr>
          <w:rFonts w:hint="eastAsia"/>
          <w:color w:val="000000"/>
          <w:sz w:val="32"/>
          <w:szCs w:val="32"/>
        </w:rPr>
        <w:t>）财政部和国家税务总局规定的其他情形。</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上述第（</w:t>
      </w:r>
      <w:r w:rsidRPr="001E16DD">
        <w:rPr>
          <w:color w:val="000000"/>
          <w:sz w:val="32"/>
          <w:szCs w:val="32"/>
        </w:rPr>
        <w:t>4</w:t>
      </w:r>
      <w:r w:rsidRPr="001E16DD">
        <w:rPr>
          <w:rFonts w:hint="eastAsia"/>
          <w:color w:val="000000"/>
          <w:sz w:val="32"/>
          <w:szCs w:val="32"/>
        </w:rPr>
        <w:t>）点、第（</w:t>
      </w:r>
      <w:r w:rsidRPr="001E16DD">
        <w:rPr>
          <w:color w:val="000000"/>
          <w:sz w:val="32"/>
          <w:szCs w:val="32"/>
        </w:rPr>
        <w:t>5</w:t>
      </w:r>
      <w:r w:rsidRPr="001E16DD">
        <w:rPr>
          <w:rFonts w:hint="eastAsia"/>
          <w:color w:val="000000"/>
          <w:sz w:val="32"/>
          <w:szCs w:val="32"/>
        </w:rPr>
        <w:t>）点所称货物，是指构成不动</w:t>
      </w:r>
      <w:r w:rsidRPr="001E16DD">
        <w:rPr>
          <w:rFonts w:hint="eastAsia"/>
          <w:color w:val="000000"/>
          <w:sz w:val="32"/>
          <w:szCs w:val="32"/>
        </w:rPr>
        <w:lastRenderedPageBreak/>
        <w:t>产实体的材料和设备，包括建筑装饰材料和给排水、采暖、卫生、通风、照明、通讯、煤气、消防、中央空调、电梯、电气、智能化楼宇设备及配套设施。</w:t>
      </w:r>
    </w:p>
    <w:p w:rsidR="00AB77B8" w:rsidRPr="001E16DD" w:rsidRDefault="00AB77B8" w:rsidP="000756CD">
      <w:pPr>
        <w:adjustRightInd/>
        <w:spacing w:line="360" w:lineRule="auto"/>
        <w:ind w:firstLineChars="202" w:firstLine="671"/>
        <w:rPr>
          <w:color w:val="000000"/>
          <w:sz w:val="32"/>
          <w:szCs w:val="32"/>
        </w:rPr>
      </w:pPr>
      <w:r w:rsidRPr="001E16DD">
        <w:rPr>
          <w:rFonts w:hint="eastAsia"/>
          <w:color w:val="000000"/>
          <w:sz w:val="32"/>
          <w:szCs w:val="32"/>
        </w:rPr>
        <w:t>纳税人接受贷款服务向贷款方支付的与该笔贷款直接相关的投融资顾问费、手续费、咨询费等费用，其进项税额不得从销项税额中抵扣。</w:t>
      </w:r>
    </w:p>
    <w:p w:rsidR="00AB77B8" w:rsidRPr="001E16DD" w:rsidRDefault="00AB77B8" w:rsidP="000756CD">
      <w:pPr>
        <w:adjustRightInd/>
        <w:spacing w:line="360" w:lineRule="auto"/>
        <w:ind w:firstLineChars="202" w:firstLine="671"/>
        <w:rPr>
          <w:b/>
          <w:color w:val="000000"/>
          <w:sz w:val="32"/>
          <w:szCs w:val="32"/>
        </w:rPr>
      </w:pPr>
      <w:r w:rsidRPr="001E16DD">
        <w:rPr>
          <w:color w:val="000000"/>
          <w:sz w:val="32"/>
          <w:szCs w:val="32"/>
        </w:rPr>
        <w:t>6.</w:t>
      </w:r>
      <w:r w:rsidRPr="001E16DD">
        <w:rPr>
          <w:rFonts w:hint="eastAsia"/>
          <w:color w:val="000000"/>
          <w:sz w:val="32"/>
          <w:szCs w:val="32"/>
        </w:rPr>
        <w:t>已抵扣进项税额的购进服务，发生上述第</w:t>
      </w:r>
      <w:r w:rsidRPr="001E16DD">
        <w:rPr>
          <w:color w:val="000000"/>
          <w:sz w:val="32"/>
          <w:szCs w:val="32"/>
        </w:rPr>
        <w:t>5</w:t>
      </w:r>
      <w:r w:rsidRPr="001E16DD">
        <w:rPr>
          <w:rFonts w:hint="eastAsia"/>
          <w:color w:val="000000"/>
          <w:sz w:val="32"/>
          <w:szCs w:val="32"/>
        </w:rPr>
        <w:t>点规定情形（简易计税方法计税项目、免征增值税项目除外）的，应当将该进项税额从当期进项税额中扣减；无法确定该进项税额的，按照当期实际成本计算应扣减的进项税额。</w:t>
      </w:r>
    </w:p>
    <w:p w:rsidR="00AB77B8" w:rsidRPr="001E16DD" w:rsidRDefault="00AB77B8" w:rsidP="000756CD">
      <w:pPr>
        <w:adjustRightInd/>
        <w:spacing w:line="360" w:lineRule="auto"/>
        <w:ind w:firstLineChars="202" w:firstLine="671"/>
        <w:rPr>
          <w:color w:val="000000"/>
          <w:sz w:val="32"/>
          <w:szCs w:val="32"/>
        </w:rPr>
      </w:pPr>
      <w:r w:rsidRPr="001E16DD">
        <w:rPr>
          <w:color w:val="000000"/>
          <w:sz w:val="32"/>
          <w:szCs w:val="32"/>
        </w:rPr>
        <w:t>7.</w:t>
      </w:r>
      <w:r w:rsidRPr="001E16DD">
        <w:rPr>
          <w:rFonts w:hint="eastAsia"/>
          <w:color w:val="000000"/>
          <w:sz w:val="32"/>
          <w:szCs w:val="32"/>
        </w:rPr>
        <w:t>已抵扣进项税额的无形资产或者不动产，发生上述第</w:t>
      </w:r>
      <w:r w:rsidRPr="001E16DD">
        <w:rPr>
          <w:color w:val="000000"/>
          <w:sz w:val="32"/>
          <w:szCs w:val="32"/>
        </w:rPr>
        <w:t>5</w:t>
      </w:r>
      <w:r w:rsidRPr="001E16DD">
        <w:rPr>
          <w:rFonts w:hint="eastAsia"/>
          <w:color w:val="000000"/>
          <w:sz w:val="32"/>
          <w:szCs w:val="32"/>
        </w:rPr>
        <w:t>点规定情形的，按照下列公式计算不得抵扣的进项税额：</w:t>
      </w:r>
    </w:p>
    <w:p w:rsidR="00AB77B8" w:rsidRPr="001E16DD" w:rsidRDefault="00AB77B8" w:rsidP="000756CD">
      <w:pPr>
        <w:adjustRightInd/>
        <w:spacing w:line="360" w:lineRule="auto"/>
        <w:ind w:firstLineChars="202" w:firstLine="671"/>
        <w:rPr>
          <w:color w:val="000000"/>
          <w:sz w:val="32"/>
          <w:szCs w:val="32"/>
        </w:rPr>
      </w:pPr>
      <w:r w:rsidRPr="001E16DD">
        <w:rPr>
          <w:rFonts w:hint="eastAsia"/>
          <w:color w:val="000000"/>
          <w:sz w:val="32"/>
          <w:szCs w:val="32"/>
        </w:rPr>
        <w:t>不得抵扣的进项税额</w:t>
      </w:r>
      <w:r w:rsidRPr="001E16DD">
        <w:rPr>
          <w:color w:val="000000"/>
          <w:sz w:val="32"/>
          <w:szCs w:val="32"/>
        </w:rPr>
        <w:t>=</w:t>
      </w:r>
      <w:r w:rsidRPr="001E16DD">
        <w:rPr>
          <w:rFonts w:hint="eastAsia"/>
          <w:color w:val="000000"/>
          <w:sz w:val="32"/>
          <w:szCs w:val="32"/>
        </w:rPr>
        <w:t>无形资产或者不动产净值×适用税率</w:t>
      </w:r>
    </w:p>
    <w:p w:rsidR="00AB77B8" w:rsidRPr="001E16DD" w:rsidRDefault="00AB77B8" w:rsidP="000756CD">
      <w:pPr>
        <w:spacing w:line="360" w:lineRule="auto"/>
        <w:ind w:firstLineChars="200" w:firstLine="664"/>
        <w:rPr>
          <w:color w:val="000000"/>
          <w:sz w:val="32"/>
          <w:szCs w:val="32"/>
        </w:rPr>
      </w:pPr>
      <w:r w:rsidRPr="001E16DD">
        <w:rPr>
          <w:color w:val="000000"/>
          <w:sz w:val="32"/>
          <w:szCs w:val="32"/>
        </w:rPr>
        <w:t>8.</w:t>
      </w:r>
      <w:r w:rsidRPr="001E16DD">
        <w:rPr>
          <w:rFonts w:hint="eastAsia"/>
          <w:color w:val="000000"/>
          <w:sz w:val="32"/>
          <w:szCs w:val="32"/>
        </w:rPr>
        <w:t>按照《增值税暂行条例》第十条和上述第</w:t>
      </w:r>
      <w:r w:rsidRPr="001E16DD">
        <w:rPr>
          <w:color w:val="000000"/>
          <w:sz w:val="32"/>
          <w:szCs w:val="32"/>
        </w:rPr>
        <w:t>5</w:t>
      </w:r>
      <w:r w:rsidRPr="001E16DD">
        <w:rPr>
          <w:rFonts w:hint="eastAsia"/>
          <w:color w:val="000000"/>
          <w:sz w:val="32"/>
          <w:szCs w:val="32"/>
        </w:rPr>
        <w:t>点不得抵扣且未抵扣进项税额的固定资产、无形资产、</w:t>
      </w:r>
      <w:r w:rsidRPr="001E16DD">
        <w:rPr>
          <w:rFonts w:hint="eastAsia"/>
          <w:sz w:val="32"/>
          <w:szCs w:val="32"/>
        </w:rPr>
        <w:t>不动产，发生用途改变，用于允许抵扣进项税额的应税项目，可在</w:t>
      </w:r>
      <w:r w:rsidR="003821DC" w:rsidRPr="001E16DD">
        <w:rPr>
          <w:rFonts w:hint="eastAsia"/>
          <w:sz w:val="32"/>
          <w:szCs w:val="32"/>
        </w:rPr>
        <w:t>用途改变的</w:t>
      </w:r>
      <w:r w:rsidRPr="001E16DD">
        <w:rPr>
          <w:rFonts w:hint="eastAsia"/>
          <w:sz w:val="32"/>
          <w:szCs w:val="32"/>
        </w:rPr>
        <w:t>次月按</w:t>
      </w:r>
      <w:r w:rsidRPr="001E16DD">
        <w:rPr>
          <w:rFonts w:hint="eastAsia"/>
          <w:color w:val="000000"/>
          <w:sz w:val="32"/>
          <w:szCs w:val="32"/>
        </w:rPr>
        <w:t>照下列公式，依据合法有效的增值税扣税凭证，计算可以抵扣的进项税额：</w:t>
      </w:r>
    </w:p>
    <w:p w:rsidR="00AB77B8" w:rsidRPr="001E16DD" w:rsidRDefault="00AB77B8" w:rsidP="000756CD">
      <w:pPr>
        <w:adjustRightInd/>
        <w:spacing w:line="360" w:lineRule="auto"/>
        <w:ind w:firstLineChars="202" w:firstLine="671"/>
        <w:rPr>
          <w:color w:val="000000"/>
          <w:sz w:val="32"/>
          <w:szCs w:val="32"/>
        </w:rPr>
      </w:pPr>
      <w:r w:rsidRPr="001E16DD">
        <w:rPr>
          <w:rFonts w:hint="eastAsia"/>
          <w:color w:val="000000"/>
          <w:sz w:val="32"/>
          <w:szCs w:val="32"/>
        </w:rPr>
        <w:t>可以抵扣的进项税额</w:t>
      </w:r>
      <w:r w:rsidRPr="001E16DD">
        <w:rPr>
          <w:color w:val="000000"/>
          <w:sz w:val="32"/>
          <w:szCs w:val="32"/>
        </w:rPr>
        <w:t>=</w:t>
      </w:r>
      <w:r w:rsidRPr="001E16DD">
        <w:rPr>
          <w:rFonts w:hint="eastAsia"/>
          <w:color w:val="000000"/>
          <w:sz w:val="32"/>
          <w:szCs w:val="32"/>
        </w:rPr>
        <w:t>固定资产、无形资产、</w:t>
      </w:r>
      <w:r w:rsidRPr="001E16DD">
        <w:rPr>
          <w:rFonts w:hint="eastAsia"/>
          <w:sz w:val="32"/>
          <w:szCs w:val="32"/>
        </w:rPr>
        <w:t>不动产</w:t>
      </w:r>
      <w:r w:rsidRPr="001E16DD">
        <w:rPr>
          <w:rFonts w:hint="eastAsia"/>
          <w:color w:val="000000"/>
          <w:sz w:val="32"/>
          <w:szCs w:val="32"/>
        </w:rPr>
        <w:t>净值</w:t>
      </w:r>
      <w:r w:rsidR="003821DC" w:rsidRPr="001E16DD">
        <w:rPr>
          <w:rFonts w:hint="eastAsia"/>
          <w:color w:val="000000"/>
          <w:sz w:val="32"/>
          <w:szCs w:val="32"/>
        </w:rPr>
        <w:t>/</w:t>
      </w:r>
      <w:r w:rsidR="003821DC" w:rsidRPr="001E16DD">
        <w:rPr>
          <w:rFonts w:hint="eastAsia"/>
          <w:color w:val="000000"/>
          <w:sz w:val="32"/>
          <w:szCs w:val="32"/>
        </w:rPr>
        <w:t>（</w:t>
      </w:r>
      <w:r w:rsidR="003821DC" w:rsidRPr="001E16DD">
        <w:rPr>
          <w:rFonts w:hint="eastAsia"/>
          <w:color w:val="000000"/>
          <w:sz w:val="32"/>
          <w:szCs w:val="32"/>
        </w:rPr>
        <w:t>1+</w:t>
      </w:r>
      <w:r w:rsidR="003821DC" w:rsidRPr="001E16DD">
        <w:rPr>
          <w:rFonts w:hint="eastAsia"/>
          <w:color w:val="000000"/>
          <w:sz w:val="32"/>
          <w:szCs w:val="32"/>
        </w:rPr>
        <w:t>适用税率）</w:t>
      </w:r>
      <w:r w:rsidRPr="001E16DD">
        <w:rPr>
          <w:rFonts w:hint="eastAsia"/>
          <w:color w:val="000000"/>
          <w:sz w:val="32"/>
          <w:szCs w:val="32"/>
        </w:rPr>
        <w:t>×适用税率</w:t>
      </w:r>
    </w:p>
    <w:p w:rsidR="00AB77B8" w:rsidRPr="001E16DD" w:rsidRDefault="00AB77B8" w:rsidP="000756CD">
      <w:pPr>
        <w:adjustRightInd/>
        <w:spacing w:line="360" w:lineRule="auto"/>
        <w:ind w:firstLineChars="202" w:firstLine="671"/>
        <w:rPr>
          <w:color w:val="000000"/>
          <w:sz w:val="32"/>
          <w:szCs w:val="32"/>
        </w:rPr>
      </w:pPr>
      <w:r w:rsidRPr="001E16DD">
        <w:rPr>
          <w:rFonts w:hint="eastAsia"/>
          <w:color w:val="000000"/>
          <w:sz w:val="32"/>
          <w:szCs w:val="32"/>
        </w:rPr>
        <w:lastRenderedPageBreak/>
        <w:t>上述可以抵扣的进项税额应取得合法有效的增值税扣税凭证。</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（二）增值税期末留抵税额。</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原增值税一般纳税人兼有销售服务、无形资产或者不动产的，截止到纳入营改增试点之日前的增值税期末留抵税额，不得从销售服务、无形资产或者不动产的销项税额中抵扣。</w:t>
      </w:r>
    </w:p>
    <w:p w:rsidR="00AB77B8" w:rsidRPr="001E16DD" w:rsidRDefault="00AB77B8" w:rsidP="000756CD">
      <w:pPr>
        <w:spacing w:line="360" w:lineRule="auto"/>
        <w:ind w:firstLineChars="200" w:firstLine="664"/>
        <w:rPr>
          <w:color w:val="000000"/>
          <w:sz w:val="32"/>
          <w:szCs w:val="32"/>
        </w:rPr>
      </w:pPr>
      <w:r w:rsidRPr="001E16DD">
        <w:rPr>
          <w:rFonts w:hint="eastAsia"/>
          <w:color w:val="000000"/>
          <w:sz w:val="32"/>
          <w:szCs w:val="32"/>
        </w:rPr>
        <w:t>（三）混合销售。</w:t>
      </w:r>
    </w:p>
    <w:p w:rsidR="00AB77B8" w:rsidRPr="001E16DD" w:rsidRDefault="00AB77B8" w:rsidP="000756CD">
      <w:pPr>
        <w:adjustRightInd/>
        <w:spacing w:line="360" w:lineRule="auto"/>
        <w:ind w:firstLineChars="202" w:firstLine="671"/>
        <w:rPr>
          <w:color w:val="000000"/>
          <w:sz w:val="32"/>
          <w:szCs w:val="32"/>
        </w:rPr>
      </w:pPr>
      <w:r w:rsidRPr="001E16DD">
        <w:rPr>
          <w:rFonts w:hint="eastAsia"/>
          <w:color w:val="000000"/>
          <w:sz w:val="32"/>
          <w:szCs w:val="32"/>
        </w:rPr>
        <w:t>一项销售行为如果既涉及货物又涉及服务，为混合销售。从事货物的生产、批发或者零售的单位和个体工商户的混合销售行为，按照销售货物缴纳增值税；其他单位和个体工商户的混合销售行为，按照销售服务缴纳增值税。</w:t>
      </w:r>
    </w:p>
    <w:p w:rsidR="00AB77B8" w:rsidRPr="00CD61AB" w:rsidRDefault="00AB77B8" w:rsidP="000756CD">
      <w:pPr>
        <w:tabs>
          <w:tab w:val="left" w:pos="3416"/>
        </w:tabs>
        <w:adjustRightInd/>
        <w:spacing w:line="360" w:lineRule="auto"/>
        <w:ind w:firstLineChars="202" w:firstLine="671"/>
        <w:rPr>
          <w:color w:val="000000"/>
          <w:sz w:val="32"/>
          <w:szCs w:val="32"/>
        </w:rPr>
      </w:pPr>
      <w:r w:rsidRPr="001E16DD">
        <w:rPr>
          <w:rFonts w:hint="eastAsia"/>
          <w:color w:val="000000"/>
          <w:sz w:val="32"/>
          <w:szCs w:val="32"/>
        </w:rPr>
        <w:t>上述从事货物的生产、批发或者零售的单位和个体工商户，包括以从事货物的生产、批发或者零售为主，并兼营销售服务的单位和个体工商户在内。</w:t>
      </w:r>
    </w:p>
    <w:p w:rsidR="00AB77B8" w:rsidRPr="00FC3B11" w:rsidRDefault="00AB77B8" w:rsidP="000756CD">
      <w:pPr>
        <w:spacing w:line="360" w:lineRule="auto"/>
        <w:ind w:firstLineChars="202" w:firstLine="671"/>
        <w:rPr>
          <w:color w:val="000000"/>
          <w:sz w:val="32"/>
          <w:szCs w:val="32"/>
        </w:rPr>
      </w:pPr>
    </w:p>
    <w:p w:rsidR="00AB77B8" w:rsidRPr="00D13EDF" w:rsidRDefault="00AB77B8"/>
    <w:sectPr w:rsidR="00AB77B8" w:rsidRPr="00D13EDF" w:rsidSect="00F4439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A7A" w:rsidRDefault="00536A7A" w:rsidP="00D13EDF">
      <w:pPr>
        <w:spacing w:line="240" w:lineRule="auto"/>
      </w:pPr>
      <w:r>
        <w:separator/>
      </w:r>
    </w:p>
  </w:endnote>
  <w:endnote w:type="continuationSeparator" w:id="0">
    <w:p w:rsidR="00536A7A" w:rsidRDefault="00536A7A" w:rsidP="00D13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AFF" w:usb1="4000247B"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HiddenHorzOCR">
    <w:altName w:val="MS Mincho"/>
    <w:panose1 w:val="00000000000000000000"/>
    <w:charset w:val="80"/>
    <w:family w:val="auto"/>
    <w:notTrueType/>
    <w:pitch w:val="default"/>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1DC" w:rsidRDefault="003821DC">
    <w:pPr>
      <w:pStyle w:val="a4"/>
      <w:jc w:val="center"/>
    </w:pPr>
    <w:r>
      <w:fldChar w:fldCharType="begin"/>
    </w:r>
    <w:r>
      <w:instrText xml:space="preserve"> PAGE   \* MERGEFORMAT </w:instrText>
    </w:r>
    <w:r>
      <w:fldChar w:fldCharType="separate"/>
    </w:r>
    <w:r w:rsidR="005463D6" w:rsidRPr="005463D6">
      <w:rPr>
        <w:noProof/>
        <w:lang w:val="zh-CN"/>
      </w:rPr>
      <w:t>2</w:t>
    </w:r>
    <w:r>
      <w:fldChar w:fldCharType="end"/>
    </w:r>
  </w:p>
  <w:p w:rsidR="003821DC" w:rsidRDefault="003821D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A7A" w:rsidRDefault="00536A7A" w:rsidP="00D13EDF">
      <w:pPr>
        <w:spacing w:line="240" w:lineRule="auto"/>
      </w:pPr>
      <w:r>
        <w:separator/>
      </w:r>
    </w:p>
  </w:footnote>
  <w:footnote w:type="continuationSeparator" w:id="0">
    <w:p w:rsidR="00536A7A" w:rsidRDefault="00536A7A" w:rsidP="00D13ED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EDF"/>
    <w:rsid w:val="00000973"/>
    <w:rsid w:val="00007C83"/>
    <w:rsid w:val="00053024"/>
    <w:rsid w:val="000756CD"/>
    <w:rsid w:val="000854AE"/>
    <w:rsid w:val="00095970"/>
    <w:rsid w:val="000A10F4"/>
    <w:rsid w:val="000C3477"/>
    <w:rsid w:val="000D1BCE"/>
    <w:rsid w:val="00130DE0"/>
    <w:rsid w:val="0017127D"/>
    <w:rsid w:val="001B7CF6"/>
    <w:rsid w:val="001D2672"/>
    <w:rsid w:val="001D38B3"/>
    <w:rsid w:val="001E16DD"/>
    <w:rsid w:val="00206BFE"/>
    <w:rsid w:val="002108DA"/>
    <w:rsid w:val="00217327"/>
    <w:rsid w:val="00293718"/>
    <w:rsid w:val="002C1682"/>
    <w:rsid w:val="002D5304"/>
    <w:rsid w:val="003821DC"/>
    <w:rsid w:val="003C33A4"/>
    <w:rsid w:val="004242D7"/>
    <w:rsid w:val="00441447"/>
    <w:rsid w:val="00471D1F"/>
    <w:rsid w:val="004823B1"/>
    <w:rsid w:val="00484306"/>
    <w:rsid w:val="004E3D19"/>
    <w:rsid w:val="00536A7A"/>
    <w:rsid w:val="005463D6"/>
    <w:rsid w:val="00550A21"/>
    <w:rsid w:val="005656F1"/>
    <w:rsid w:val="005C1325"/>
    <w:rsid w:val="005E3C9F"/>
    <w:rsid w:val="005F2F92"/>
    <w:rsid w:val="00634033"/>
    <w:rsid w:val="006634B6"/>
    <w:rsid w:val="00696FDC"/>
    <w:rsid w:val="007436B2"/>
    <w:rsid w:val="0074651E"/>
    <w:rsid w:val="0077071B"/>
    <w:rsid w:val="0077116F"/>
    <w:rsid w:val="007749C4"/>
    <w:rsid w:val="00787245"/>
    <w:rsid w:val="007A4CE1"/>
    <w:rsid w:val="007D2A19"/>
    <w:rsid w:val="008036A7"/>
    <w:rsid w:val="008150B0"/>
    <w:rsid w:val="00824C4C"/>
    <w:rsid w:val="0085556E"/>
    <w:rsid w:val="00881C22"/>
    <w:rsid w:val="008A60C7"/>
    <w:rsid w:val="00901F94"/>
    <w:rsid w:val="00910DA0"/>
    <w:rsid w:val="009378D9"/>
    <w:rsid w:val="009701F9"/>
    <w:rsid w:val="00983683"/>
    <w:rsid w:val="00991BF6"/>
    <w:rsid w:val="009E1987"/>
    <w:rsid w:val="00A24DA1"/>
    <w:rsid w:val="00A72B89"/>
    <w:rsid w:val="00AB77B8"/>
    <w:rsid w:val="00AC3AB4"/>
    <w:rsid w:val="00BB1DDD"/>
    <w:rsid w:val="00C77C4C"/>
    <w:rsid w:val="00CC2F13"/>
    <w:rsid w:val="00CD61AB"/>
    <w:rsid w:val="00CF74CC"/>
    <w:rsid w:val="00CF7BBE"/>
    <w:rsid w:val="00D13EDF"/>
    <w:rsid w:val="00D4183A"/>
    <w:rsid w:val="00E055F9"/>
    <w:rsid w:val="00E34F4D"/>
    <w:rsid w:val="00E60434"/>
    <w:rsid w:val="00E8204E"/>
    <w:rsid w:val="00F44392"/>
    <w:rsid w:val="00F67977"/>
    <w:rsid w:val="00F70121"/>
    <w:rsid w:val="00FC3B11"/>
    <w:rsid w:val="00FE09B7"/>
    <w:rsid w:val="00FE7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F2D80DB0-A9C5-4803-8C36-FF0905D0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EDF"/>
    <w:pPr>
      <w:widowControl w:val="0"/>
      <w:autoSpaceDE w:val="0"/>
      <w:autoSpaceDN w:val="0"/>
      <w:adjustRightInd w:val="0"/>
      <w:snapToGrid w:val="0"/>
      <w:spacing w:line="588" w:lineRule="atLeast"/>
      <w:jc w:val="both"/>
    </w:pPr>
    <w:rPr>
      <w:rFonts w:ascii="宋体" w:eastAsia="仿宋_GB2312" w:hAnsi="宋体"/>
      <w:spacing w:val="6"/>
      <w:kern w:val="2"/>
      <w:sz w:val="30"/>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semiHidden/>
    <w:rsid w:val="00D13EDF"/>
    <w:pPr>
      <w:pBdr>
        <w:bottom w:val="single" w:sz="6" w:space="1" w:color="auto"/>
      </w:pBdr>
      <w:tabs>
        <w:tab w:val="center" w:pos="4153"/>
        <w:tab w:val="right" w:pos="8306"/>
      </w:tabs>
      <w:autoSpaceDE/>
      <w:autoSpaceDN/>
      <w:adjustRightInd/>
      <w:spacing w:line="240" w:lineRule="auto"/>
      <w:jc w:val="center"/>
    </w:pPr>
    <w:rPr>
      <w:rFonts w:ascii="Calibri" w:eastAsia="宋体" w:hAnsi="Calibri"/>
      <w:spacing w:val="0"/>
      <w:sz w:val="18"/>
      <w:szCs w:val="18"/>
    </w:rPr>
  </w:style>
  <w:style w:type="character" w:customStyle="1" w:styleId="Char">
    <w:name w:val="页眉 Char"/>
    <w:basedOn w:val="a0"/>
    <w:link w:val="a3"/>
    <w:semiHidden/>
    <w:locked/>
    <w:rsid w:val="00D13EDF"/>
    <w:rPr>
      <w:rFonts w:cs="Times New Roman"/>
      <w:sz w:val="18"/>
      <w:szCs w:val="18"/>
    </w:rPr>
  </w:style>
  <w:style w:type="paragraph" w:styleId="a4">
    <w:name w:val="footer"/>
    <w:basedOn w:val="a"/>
    <w:link w:val="Char0"/>
    <w:rsid w:val="00D13EDF"/>
    <w:pPr>
      <w:tabs>
        <w:tab w:val="center" w:pos="4153"/>
        <w:tab w:val="right" w:pos="8306"/>
      </w:tabs>
      <w:autoSpaceDE/>
      <w:autoSpaceDN/>
      <w:adjustRightInd/>
      <w:spacing w:line="240" w:lineRule="auto"/>
      <w:jc w:val="left"/>
    </w:pPr>
    <w:rPr>
      <w:rFonts w:ascii="Calibri" w:eastAsia="宋体" w:hAnsi="Calibri"/>
      <w:spacing w:val="0"/>
      <w:sz w:val="18"/>
      <w:szCs w:val="18"/>
    </w:rPr>
  </w:style>
  <w:style w:type="character" w:customStyle="1" w:styleId="Char0">
    <w:name w:val="页脚 Char"/>
    <w:basedOn w:val="a0"/>
    <w:link w:val="a4"/>
    <w:locked/>
    <w:rsid w:val="00D13EDF"/>
    <w:rPr>
      <w:rFonts w:cs="Times New Roman"/>
      <w:sz w:val="18"/>
      <w:szCs w:val="18"/>
    </w:rPr>
  </w:style>
  <w:style w:type="character" w:styleId="a5">
    <w:name w:val="Hyperlink"/>
    <w:basedOn w:val="a0"/>
    <w:rsid w:val="00D13EDF"/>
    <w:rPr>
      <w:color w:val="136EC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1374</Words>
  <Characters>7833</Characters>
  <Application>Microsoft Office Word</Application>
  <DocSecurity>0</DocSecurity>
  <Lines>65</Lines>
  <Paragraphs>18</Paragraphs>
  <ScaleCrop>false</ScaleCrop>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周湘平</dc:creator>
  <cp:keywords/>
  <dc:description/>
  <cp:lastModifiedBy>余鑫炜</cp:lastModifiedBy>
  <cp:revision>2</cp:revision>
  <dcterms:created xsi:type="dcterms:W3CDTF">2016-03-25T00:14:00Z</dcterms:created>
  <dcterms:modified xsi:type="dcterms:W3CDTF">2016-03-25T00:14:00Z</dcterms:modified>
</cp:coreProperties>
</file>